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633"/>
      </w:tblGrid>
      <w:tr w:rsidR="00E01B6D" w:rsidRPr="00E01B6D" w14:paraId="34DC4087" w14:textId="77777777" w:rsidTr="00E01B6D">
        <w:tc>
          <w:tcPr>
            <w:tcW w:w="2000" w:type="pct"/>
            <w:tcBorders>
              <w:top w:val="single" w:sz="2" w:space="0" w:color="auto"/>
              <w:left w:val="single" w:sz="2" w:space="0" w:color="auto"/>
              <w:bottom w:val="single" w:sz="2" w:space="0" w:color="auto"/>
              <w:right w:val="single" w:sz="2" w:space="0" w:color="auto"/>
            </w:tcBorders>
            <w:hideMark/>
          </w:tcPr>
          <w:p w14:paraId="6F769FC5" w14:textId="468C8945" w:rsidR="00E01B6D" w:rsidRPr="00E01B6D" w:rsidRDefault="00E01B6D" w:rsidP="00962B3F">
            <w:pPr>
              <w:spacing w:before="150" w:after="150" w:line="240" w:lineRule="auto"/>
              <w:contextualSpacing/>
              <w:jc w:val="right"/>
              <w:rPr>
                <w:rFonts w:ascii="Times New Roman" w:eastAsia="Times New Roman" w:hAnsi="Times New Roman" w:cs="Times New Roman"/>
                <w:kern w:val="0"/>
                <w:lang w:eastAsia="uk-UA"/>
                <w14:ligatures w14:val="none"/>
              </w:rPr>
            </w:pPr>
            <w:bookmarkStart w:id="0" w:name="_GoBack"/>
            <w:bookmarkEnd w:id="0"/>
            <w:r w:rsidRPr="00E01B6D">
              <w:rPr>
                <w:rFonts w:ascii="Times New Roman" w:eastAsia="Times New Roman" w:hAnsi="Times New Roman" w:cs="Times New Roman"/>
                <w:kern w:val="0"/>
                <w:lang w:eastAsia="uk-UA"/>
                <w14:ligatures w14:val="none"/>
              </w:rPr>
              <w:t>Додаток 62</w:t>
            </w:r>
            <w:r w:rsidRPr="00E01B6D">
              <w:rPr>
                <w:rFonts w:ascii="Times New Roman" w:eastAsia="Times New Roman" w:hAnsi="Times New Roman" w:cs="Times New Roman"/>
                <w:kern w:val="0"/>
                <w:lang w:eastAsia="uk-UA"/>
                <w14:ligatures w14:val="none"/>
              </w:rPr>
              <w:br/>
              <w:t>до Положення про розкриття</w:t>
            </w:r>
            <w:r w:rsidRPr="00074140">
              <w:rPr>
                <w:rFonts w:ascii="Times New Roman" w:eastAsia="Times New Roman" w:hAnsi="Times New Roman" w:cs="Times New Roman"/>
                <w:kern w:val="0"/>
                <w:lang w:eastAsia="uk-UA"/>
                <w14:ligatures w14:val="none"/>
              </w:rPr>
              <w:t xml:space="preserve"> </w:t>
            </w:r>
            <w:r w:rsidRPr="00E01B6D">
              <w:rPr>
                <w:rFonts w:ascii="Times New Roman" w:eastAsia="Times New Roman" w:hAnsi="Times New Roman" w:cs="Times New Roman"/>
                <w:kern w:val="0"/>
                <w:lang w:eastAsia="uk-UA"/>
                <w14:ligatures w14:val="none"/>
              </w:rPr>
              <w:t>інформації емітентами цінних паперів,</w:t>
            </w:r>
            <w:r w:rsidRPr="00074140">
              <w:rPr>
                <w:rFonts w:ascii="Times New Roman" w:eastAsia="Times New Roman" w:hAnsi="Times New Roman" w:cs="Times New Roman"/>
                <w:kern w:val="0"/>
                <w:lang w:eastAsia="uk-UA"/>
                <w14:ligatures w14:val="none"/>
              </w:rPr>
              <w:t xml:space="preserve"> </w:t>
            </w:r>
            <w:r w:rsidRPr="00E01B6D">
              <w:rPr>
                <w:rFonts w:ascii="Times New Roman" w:eastAsia="Times New Roman" w:hAnsi="Times New Roman" w:cs="Times New Roman"/>
                <w:kern w:val="0"/>
                <w:lang w:eastAsia="uk-UA"/>
                <w14:ligatures w14:val="none"/>
              </w:rPr>
              <w:t>а також особами, які надають</w:t>
            </w:r>
            <w:r w:rsidRPr="00074140">
              <w:rPr>
                <w:rFonts w:ascii="Times New Roman" w:eastAsia="Times New Roman" w:hAnsi="Times New Roman" w:cs="Times New Roman"/>
                <w:kern w:val="0"/>
                <w:lang w:eastAsia="uk-UA"/>
                <w14:ligatures w14:val="none"/>
              </w:rPr>
              <w:t xml:space="preserve"> </w:t>
            </w:r>
            <w:r w:rsidRPr="00E01B6D">
              <w:rPr>
                <w:rFonts w:ascii="Times New Roman" w:eastAsia="Times New Roman" w:hAnsi="Times New Roman" w:cs="Times New Roman"/>
                <w:kern w:val="0"/>
                <w:lang w:eastAsia="uk-UA"/>
                <w14:ligatures w14:val="none"/>
              </w:rPr>
              <w:t>забезпечення за такими цінними</w:t>
            </w:r>
            <w:r w:rsidRPr="00074140">
              <w:rPr>
                <w:rFonts w:ascii="Times New Roman" w:eastAsia="Times New Roman" w:hAnsi="Times New Roman" w:cs="Times New Roman"/>
                <w:kern w:val="0"/>
                <w:lang w:eastAsia="uk-UA"/>
                <w14:ligatures w14:val="none"/>
              </w:rPr>
              <w:t xml:space="preserve"> </w:t>
            </w:r>
            <w:r w:rsidRPr="00E01B6D">
              <w:rPr>
                <w:rFonts w:ascii="Times New Roman" w:eastAsia="Times New Roman" w:hAnsi="Times New Roman" w:cs="Times New Roman"/>
                <w:kern w:val="0"/>
                <w:lang w:eastAsia="uk-UA"/>
                <w14:ligatures w14:val="none"/>
              </w:rPr>
              <w:t>паперами</w:t>
            </w:r>
            <w:r w:rsidRPr="00074140">
              <w:rPr>
                <w:rFonts w:ascii="Times New Roman" w:eastAsia="Times New Roman" w:hAnsi="Times New Roman" w:cs="Times New Roman"/>
                <w:kern w:val="0"/>
                <w:lang w:eastAsia="uk-UA"/>
                <w14:ligatures w14:val="none"/>
              </w:rPr>
              <w:t xml:space="preserve"> </w:t>
            </w:r>
            <w:r w:rsidRPr="00E01B6D">
              <w:rPr>
                <w:rFonts w:ascii="Times New Roman" w:eastAsia="Times New Roman" w:hAnsi="Times New Roman" w:cs="Times New Roman"/>
                <w:kern w:val="0"/>
                <w:lang w:eastAsia="uk-UA"/>
                <w14:ligatures w14:val="none"/>
              </w:rPr>
              <w:t>(пункт 108)</w:t>
            </w:r>
          </w:p>
        </w:tc>
      </w:tr>
    </w:tbl>
    <w:p w14:paraId="3AB2BEE1" w14:textId="77777777" w:rsidR="00E01B6D" w:rsidRPr="00074140" w:rsidRDefault="00E01B6D" w:rsidP="0043527D">
      <w:pPr>
        <w:spacing w:line="240" w:lineRule="auto"/>
        <w:contextualSpacing/>
        <w:jc w:val="center"/>
        <w:rPr>
          <w:rFonts w:ascii="Times New Roman" w:eastAsia="Times New Roman" w:hAnsi="Times New Roman" w:cs="Times New Roman"/>
          <w:b/>
          <w:bCs/>
          <w:color w:val="333333"/>
          <w:kern w:val="0"/>
          <w:lang w:eastAsia="uk-UA"/>
          <w14:ligatures w14:val="none"/>
        </w:rPr>
      </w:pPr>
      <w:bookmarkStart w:id="1" w:name="n1279"/>
      <w:bookmarkEnd w:id="1"/>
    </w:p>
    <w:p w14:paraId="079C971E" w14:textId="1D5E0356" w:rsidR="00E01B6D" w:rsidRPr="00074140" w:rsidRDefault="00E01B6D" w:rsidP="0043527D">
      <w:pPr>
        <w:spacing w:line="240" w:lineRule="auto"/>
        <w:contextualSpacing/>
        <w:jc w:val="center"/>
        <w:rPr>
          <w:rFonts w:ascii="Times New Roman" w:eastAsia="Times New Roman" w:hAnsi="Times New Roman" w:cs="Times New Roman"/>
          <w:b/>
          <w:bCs/>
          <w:color w:val="333333"/>
          <w:kern w:val="0"/>
          <w:lang w:eastAsia="uk-UA"/>
          <w14:ligatures w14:val="none"/>
        </w:rPr>
      </w:pPr>
      <w:r w:rsidRPr="00E01B6D">
        <w:rPr>
          <w:rFonts w:ascii="Times New Roman" w:eastAsia="Times New Roman" w:hAnsi="Times New Roman" w:cs="Times New Roman"/>
          <w:b/>
          <w:bCs/>
          <w:color w:val="333333"/>
          <w:kern w:val="0"/>
          <w:lang w:eastAsia="uk-UA"/>
          <w14:ligatures w14:val="none"/>
        </w:rPr>
        <w:t>ПОВІДОМЛЕННЯ</w:t>
      </w:r>
      <w:r w:rsidRPr="00E01B6D">
        <w:rPr>
          <w:rFonts w:ascii="Times New Roman" w:eastAsia="Times New Roman" w:hAnsi="Times New Roman" w:cs="Times New Roman"/>
          <w:color w:val="333333"/>
          <w:kern w:val="0"/>
          <w:lang w:eastAsia="uk-UA"/>
          <w14:ligatures w14:val="none"/>
        </w:rPr>
        <w:br/>
      </w:r>
      <w:r w:rsidRPr="00E01B6D">
        <w:rPr>
          <w:rFonts w:ascii="Times New Roman" w:eastAsia="Times New Roman" w:hAnsi="Times New Roman" w:cs="Times New Roman"/>
          <w:b/>
          <w:bCs/>
          <w:color w:val="333333"/>
          <w:kern w:val="0"/>
          <w:lang w:eastAsia="uk-UA"/>
          <w14:ligatures w14:val="none"/>
        </w:rPr>
        <w:t xml:space="preserve">про проведення (скликання) загальних зборів </w:t>
      </w:r>
    </w:p>
    <w:p w14:paraId="7266A1CA" w14:textId="19630AA8" w:rsidR="00E01B6D" w:rsidRPr="00074140" w:rsidRDefault="00E01B6D" w:rsidP="0043527D">
      <w:pPr>
        <w:spacing w:line="240" w:lineRule="auto"/>
        <w:contextualSpacing/>
        <w:jc w:val="center"/>
        <w:rPr>
          <w:rFonts w:ascii="Times New Roman" w:hAnsi="Times New Roman" w:cs="Times New Roman"/>
          <w:b/>
          <w:bCs/>
        </w:rPr>
      </w:pPr>
      <w:r w:rsidRPr="00074140">
        <w:rPr>
          <w:rFonts w:ascii="Times New Roman" w:hAnsi="Times New Roman" w:cs="Times New Roman"/>
          <w:b/>
          <w:bCs/>
        </w:rPr>
        <w:t>ПРИВАТНОГО АКЦІОНЕРНОГО ТОВАРИСТВА «УКПОСТАЧ»</w:t>
      </w:r>
    </w:p>
    <w:p w14:paraId="12319707" w14:textId="77777777" w:rsidR="0043527D" w:rsidRPr="00074140" w:rsidRDefault="0043527D" w:rsidP="0043527D">
      <w:pPr>
        <w:spacing w:line="240" w:lineRule="auto"/>
        <w:contextualSpacing/>
        <w:jc w:val="center"/>
        <w:rPr>
          <w:rFonts w:ascii="Times New Roman" w:hAnsi="Times New Roman" w:cs="Times New Roman"/>
          <w:b/>
          <w:bCs/>
        </w:rPr>
      </w:pPr>
    </w:p>
    <w:tbl>
      <w:tblPr>
        <w:tblW w:w="5000" w:type="pct"/>
        <w:tblCellMar>
          <w:left w:w="0" w:type="dxa"/>
          <w:right w:w="0" w:type="dxa"/>
        </w:tblCellMar>
        <w:tblLook w:val="04A0" w:firstRow="1" w:lastRow="0" w:firstColumn="1" w:lastColumn="0" w:noHBand="0" w:noVBand="1"/>
      </w:tblPr>
      <w:tblGrid>
        <w:gridCol w:w="3393"/>
        <w:gridCol w:w="6230"/>
      </w:tblGrid>
      <w:tr w:rsidR="00E01B6D" w:rsidRPr="00E01B6D" w14:paraId="06C2CB9C" w14:textId="77777777" w:rsidTr="005D7906">
        <w:trPr>
          <w:trHeight w:val="40"/>
        </w:trPr>
        <w:tc>
          <w:tcPr>
            <w:tcW w:w="1763" w:type="pct"/>
            <w:tcBorders>
              <w:top w:val="single" w:sz="6" w:space="0" w:color="000000"/>
              <w:left w:val="single" w:sz="6" w:space="0" w:color="000000"/>
              <w:bottom w:val="single" w:sz="6" w:space="0" w:color="000000"/>
              <w:right w:val="single" w:sz="6" w:space="0" w:color="000000"/>
            </w:tcBorders>
            <w:hideMark/>
          </w:tcPr>
          <w:p w14:paraId="3A3F8073" w14:textId="77777777" w:rsidR="00E01B6D" w:rsidRPr="00E01B6D" w:rsidRDefault="00E01B6D" w:rsidP="00D72FCC">
            <w:pPr>
              <w:spacing w:before="150" w:after="150" w:line="240" w:lineRule="auto"/>
              <w:ind w:right="141"/>
              <w:contextualSpacing/>
              <w:jc w:val="center"/>
              <w:rPr>
                <w:rFonts w:ascii="Times New Roman" w:eastAsia="Times New Roman" w:hAnsi="Times New Roman" w:cs="Times New Roman"/>
                <w:kern w:val="0"/>
                <w:lang w:eastAsia="uk-UA"/>
                <w14:ligatures w14:val="none"/>
              </w:rPr>
            </w:pPr>
            <w:bookmarkStart w:id="2" w:name="n1280"/>
            <w:bookmarkEnd w:id="2"/>
            <w:r w:rsidRPr="00E01B6D">
              <w:rPr>
                <w:rFonts w:ascii="Times New Roman" w:eastAsia="Times New Roman" w:hAnsi="Times New Roman" w:cs="Times New Roman"/>
                <w:kern w:val="0"/>
                <w:lang w:eastAsia="uk-UA"/>
                <w14:ligatures w14:val="none"/>
              </w:rPr>
              <w:t>1</w:t>
            </w:r>
          </w:p>
        </w:tc>
        <w:tc>
          <w:tcPr>
            <w:tcW w:w="3237" w:type="pct"/>
            <w:tcBorders>
              <w:top w:val="single" w:sz="6" w:space="0" w:color="000000"/>
              <w:left w:val="single" w:sz="6" w:space="0" w:color="000000"/>
              <w:bottom w:val="single" w:sz="6" w:space="0" w:color="000000"/>
              <w:right w:val="single" w:sz="6" w:space="0" w:color="000000"/>
            </w:tcBorders>
            <w:hideMark/>
          </w:tcPr>
          <w:p w14:paraId="312F8309" w14:textId="77777777" w:rsidR="00E01B6D" w:rsidRPr="00E01B6D" w:rsidRDefault="00E01B6D" w:rsidP="00D72FCC">
            <w:pPr>
              <w:spacing w:before="150" w:after="150" w:line="240" w:lineRule="auto"/>
              <w:ind w:right="141"/>
              <w:contextualSpacing/>
              <w:jc w:val="center"/>
              <w:rPr>
                <w:rFonts w:ascii="Times New Roman" w:eastAsia="Times New Roman" w:hAnsi="Times New Roman" w:cs="Times New Roman"/>
                <w:kern w:val="0"/>
                <w:lang w:eastAsia="uk-UA"/>
                <w14:ligatures w14:val="none"/>
              </w:rPr>
            </w:pPr>
            <w:r w:rsidRPr="00E01B6D">
              <w:rPr>
                <w:rFonts w:ascii="Times New Roman" w:eastAsia="Times New Roman" w:hAnsi="Times New Roman" w:cs="Times New Roman"/>
                <w:kern w:val="0"/>
                <w:lang w:eastAsia="uk-UA"/>
                <w14:ligatures w14:val="none"/>
              </w:rPr>
              <w:t>2</w:t>
            </w:r>
          </w:p>
        </w:tc>
      </w:tr>
      <w:tr w:rsidR="00E01B6D" w:rsidRPr="00E01B6D" w14:paraId="4CEB5247" w14:textId="77777777" w:rsidTr="005D7906">
        <w:trPr>
          <w:trHeight w:val="40"/>
        </w:trPr>
        <w:tc>
          <w:tcPr>
            <w:tcW w:w="1763" w:type="pct"/>
            <w:tcBorders>
              <w:top w:val="single" w:sz="6" w:space="0" w:color="000000"/>
              <w:left w:val="single" w:sz="6" w:space="0" w:color="000000"/>
              <w:bottom w:val="single" w:sz="6" w:space="0" w:color="000000"/>
              <w:right w:val="single" w:sz="6" w:space="0" w:color="000000"/>
            </w:tcBorders>
            <w:hideMark/>
          </w:tcPr>
          <w:p w14:paraId="7A09E341" w14:textId="77777777" w:rsidR="00E01B6D" w:rsidRPr="00E01B6D" w:rsidRDefault="00E01B6D" w:rsidP="00D72FCC">
            <w:pPr>
              <w:spacing w:before="150" w:after="150" w:line="240" w:lineRule="auto"/>
              <w:ind w:right="141"/>
              <w:contextualSpacing/>
              <w:rPr>
                <w:rFonts w:ascii="Times New Roman" w:eastAsia="Times New Roman" w:hAnsi="Times New Roman" w:cs="Times New Roman"/>
                <w:kern w:val="0"/>
                <w:lang w:eastAsia="uk-UA"/>
                <w14:ligatures w14:val="none"/>
              </w:rPr>
            </w:pPr>
            <w:r w:rsidRPr="00E01B6D">
              <w:rPr>
                <w:rFonts w:ascii="Times New Roman" w:eastAsia="Times New Roman" w:hAnsi="Times New Roman" w:cs="Times New Roman"/>
                <w:kern w:val="0"/>
                <w:lang w:eastAsia="uk-UA"/>
                <w14:ligatures w14:val="none"/>
              </w:rPr>
              <w:t>Повне найменування</w:t>
            </w:r>
          </w:p>
        </w:tc>
        <w:tc>
          <w:tcPr>
            <w:tcW w:w="3237" w:type="pct"/>
            <w:tcBorders>
              <w:top w:val="single" w:sz="6" w:space="0" w:color="000000"/>
              <w:left w:val="single" w:sz="6" w:space="0" w:color="000000"/>
              <w:bottom w:val="single" w:sz="6" w:space="0" w:color="000000"/>
              <w:right w:val="single" w:sz="6" w:space="0" w:color="000000"/>
            </w:tcBorders>
            <w:hideMark/>
          </w:tcPr>
          <w:p w14:paraId="68602EAB" w14:textId="68A1B183" w:rsidR="00962B3F" w:rsidRPr="00D72FCC" w:rsidRDefault="00E01B6D" w:rsidP="00D72FCC">
            <w:pPr>
              <w:spacing w:before="150" w:after="150" w:line="240" w:lineRule="auto"/>
              <w:ind w:left="137" w:right="141"/>
              <w:contextualSpacing/>
              <w:rPr>
                <w:rFonts w:ascii="Times New Roman" w:hAnsi="Times New Roman" w:cs="Times New Roman"/>
                <w:b/>
                <w:bCs/>
              </w:rPr>
            </w:pPr>
            <w:r w:rsidRPr="0051109C">
              <w:rPr>
                <w:rFonts w:ascii="Times New Roman" w:hAnsi="Times New Roman" w:cs="Times New Roman"/>
                <w:b/>
                <w:bCs/>
              </w:rPr>
              <w:t>ПРИВАТНЕ АКЦІОНЕРНЕ ТОВАРИСТВО «УКПОСТАЧ»</w:t>
            </w:r>
          </w:p>
        </w:tc>
      </w:tr>
      <w:tr w:rsidR="00E01B6D" w:rsidRPr="00E01B6D" w14:paraId="0A86D85A" w14:textId="77777777" w:rsidTr="005D7906">
        <w:trPr>
          <w:trHeight w:val="40"/>
        </w:trPr>
        <w:tc>
          <w:tcPr>
            <w:tcW w:w="1763" w:type="pct"/>
            <w:tcBorders>
              <w:top w:val="single" w:sz="6" w:space="0" w:color="000000"/>
              <w:left w:val="single" w:sz="6" w:space="0" w:color="000000"/>
              <w:bottom w:val="single" w:sz="6" w:space="0" w:color="000000"/>
              <w:right w:val="single" w:sz="6" w:space="0" w:color="000000"/>
            </w:tcBorders>
            <w:hideMark/>
          </w:tcPr>
          <w:p w14:paraId="7AC046CE" w14:textId="77777777" w:rsidR="00E01B6D" w:rsidRPr="00E01B6D" w:rsidRDefault="00E01B6D" w:rsidP="00D72FCC">
            <w:pPr>
              <w:spacing w:before="150" w:after="150" w:line="240" w:lineRule="auto"/>
              <w:ind w:right="141"/>
              <w:contextualSpacing/>
              <w:rPr>
                <w:rFonts w:ascii="Times New Roman" w:eastAsia="Times New Roman" w:hAnsi="Times New Roman" w:cs="Times New Roman"/>
                <w:kern w:val="0"/>
                <w:lang w:eastAsia="uk-UA"/>
                <w14:ligatures w14:val="none"/>
              </w:rPr>
            </w:pPr>
            <w:r w:rsidRPr="00E01B6D">
              <w:rPr>
                <w:rFonts w:ascii="Times New Roman" w:eastAsia="Times New Roman" w:hAnsi="Times New Roman" w:cs="Times New Roman"/>
                <w:kern w:val="0"/>
                <w:lang w:eastAsia="uk-UA"/>
                <w14:ligatures w14:val="none"/>
              </w:rPr>
              <w:t>Ідентифікаційний код юридичної особи</w:t>
            </w:r>
          </w:p>
        </w:tc>
        <w:tc>
          <w:tcPr>
            <w:tcW w:w="3237" w:type="pct"/>
            <w:tcBorders>
              <w:top w:val="single" w:sz="6" w:space="0" w:color="000000"/>
              <w:left w:val="single" w:sz="6" w:space="0" w:color="000000"/>
              <w:bottom w:val="single" w:sz="6" w:space="0" w:color="000000"/>
              <w:right w:val="single" w:sz="6" w:space="0" w:color="000000"/>
            </w:tcBorders>
            <w:hideMark/>
          </w:tcPr>
          <w:p w14:paraId="3D6944F2" w14:textId="152C02FE" w:rsidR="00E01B6D" w:rsidRPr="00E01B6D" w:rsidRDefault="00E01B6D" w:rsidP="00D72FCC">
            <w:pPr>
              <w:spacing w:before="150" w:after="150" w:line="240" w:lineRule="auto"/>
              <w:ind w:left="137" w:right="141"/>
              <w:contextualSpacing/>
              <w:rPr>
                <w:rFonts w:ascii="Times New Roman" w:eastAsia="Times New Roman" w:hAnsi="Times New Roman" w:cs="Times New Roman"/>
                <w:kern w:val="0"/>
                <w:lang w:eastAsia="uk-UA"/>
                <w14:ligatures w14:val="none"/>
              </w:rPr>
            </w:pPr>
            <w:r w:rsidRPr="0067385A">
              <w:rPr>
                <w:rFonts w:ascii="Times New Roman" w:hAnsi="Times New Roman" w:cs="Times New Roman"/>
              </w:rPr>
              <w:t>30169718</w:t>
            </w:r>
          </w:p>
        </w:tc>
      </w:tr>
      <w:tr w:rsidR="00E01B6D" w:rsidRPr="00E01B6D" w14:paraId="6EFCAE49" w14:textId="77777777" w:rsidTr="005D7906">
        <w:trPr>
          <w:trHeight w:val="40"/>
        </w:trPr>
        <w:tc>
          <w:tcPr>
            <w:tcW w:w="1763" w:type="pct"/>
            <w:tcBorders>
              <w:top w:val="single" w:sz="6" w:space="0" w:color="000000"/>
              <w:left w:val="single" w:sz="6" w:space="0" w:color="000000"/>
              <w:bottom w:val="single" w:sz="6" w:space="0" w:color="000000"/>
              <w:right w:val="single" w:sz="6" w:space="0" w:color="000000"/>
            </w:tcBorders>
            <w:hideMark/>
          </w:tcPr>
          <w:p w14:paraId="72269F67" w14:textId="77777777" w:rsidR="00E01B6D" w:rsidRPr="00E01B6D" w:rsidRDefault="00E01B6D" w:rsidP="00D72FCC">
            <w:pPr>
              <w:spacing w:before="150" w:after="150" w:line="240" w:lineRule="auto"/>
              <w:ind w:right="141"/>
              <w:contextualSpacing/>
              <w:rPr>
                <w:rFonts w:ascii="Times New Roman" w:eastAsia="Times New Roman" w:hAnsi="Times New Roman" w:cs="Times New Roman"/>
                <w:kern w:val="0"/>
                <w:lang w:eastAsia="uk-UA"/>
                <w14:ligatures w14:val="none"/>
              </w:rPr>
            </w:pPr>
            <w:r w:rsidRPr="00E01B6D">
              <w:rPr>
                <w:rFonts w:ascii="Times New Roman" w:eastAsia="Times New Roman" w:hAnsi="Times New Roman" w:cs="Times New Roman"/>
                <w:kern w:val="0"/>
                <w:lang w:eastAsia="uk-UA"/>
                <w14:ligatures w14:val="none"/>
              </w:rPr>
              <w:t>Місцезнаходження</w:t>
            </w:r>
          </w:p>
        </w:tc>
        <w:tc>
          <w:tcPr>
            <w:tcW w:w="3237" w:type="pct"/>
            <w:tcBorders>
              <w:top w:val="single" w:sz="6" w:space="0" w:color="000000"/>
              <w:left w:val="single" w:sz="6" w:space="0" w:color="000000"/>
              <w:bottom w:val="single" w:sz="6" w:space="0" w:color="000000"/>
              <w:right w:val="single" w:sz="6" w:space="0" w:color="000000"/>
            </w:tcBorders>
            <w:hideMark/>
          </w:tcPr>
          <w:p w14:paraId="3D984463" w14:textId="77777777" w:rsidR="00E01B6D" w:rsidRDefault="00E01B6D" w:rsidP="00D72FCC">
            <w:pPr>
              <w:spacing w:before="150" w:after="150" w:line="240" w:lineRule="auto"/>
              <w:ind w:left="137" w:right="141"/>
              <w:contextualSpacing/>
              <w:rPr>
                <w:rFonts w:ascii="Times New Roman" w:hAnsi="Times New Roman" w:cs="Times New Roman"/>
              </w:rPr>
            </w:pPr>
            <w:r w:rsidRPr="0067385A">
              <w:rPr>
                <w:rFonts w:ascii="Times New Roman" w:hAnsi="Times New Roman" w:cs="Times New Roman"/>
              </w:rPr>
              <w:t>62301, Харківська обл., Харківський район, місто Дергачі, вулиця Залізнична, будинок 31-С</w:t>
            </w:r>
          </w:p>
          <w:p w14:paraId="4EBE20C9" w14:textId="5F202B8E" w:rsidR="00962B3F" w:rsidRPr="00E01B6D" w:rsidRDefault="00962B3F" w:rsidP="00D72FCC">
            <w:pPr>
              <w:spacing w:before="150" w:after="150" w:line="240" w:lineRule="auto"/>
              <w:ind w:left="137" w:right="141"/>
              <w:contextualSpacing/>
              <w:rPr>
                <w:rFonts w:ascii="Times New Roman" w:eastAsia="Times New Roman" w:hAnsi="Times New Roman" w:cs="Times New Roman"/>
                <w:kern w:val="0"/>
                <w:lang w:eastAsia="uk-UA"/>
                <w14:ligatures w14:val="none"/>
              </w:rPr>
            </w:pPr>
          </w:p>
        </w:tc>
      </w:tr>
      <w:tr w:rsidR="00E01B6D" w:rsidRPr="00E01B6D" w14:paraId="551DB1F6" w14:textId="77777777" w:rsidTr="005D7906">
        <w:trPr>
          <w:trHeight w:val="40"/>
        </w:trPr>
        <w:tc>
          <w:tcPr>
            <w:tcW w:w="1763" w:type="pct"/>
            <w:tcBorders>
              <w:top w:val="single" w:sz="6" w:space="0" w:color="000000"/>
              <w:left w:val="single" w:sz="6" w:space="0" w:color="000000"/>
              <w:bottom w:val="single" w:sz="6" w:space="0" w:color="000000"/>
              <w:right w:val="single" w:sz="6" w:space="0" w:color="000000"/>
            </w:tcBorders>
            <w:hideMark/>
          </w:tcPr>
          <w:p w14:paraId="6EB71C9B" w14:textId="77777777" w:rsidR="00E01B6D" w:rsidRPr="00E01B6D" w:rsidRDefault="00E01B6D" w:rsidP="00D72FCC">
            <w:pPr>
              <w:spacing w:before="150" w:after="150" w:line="240" w:lineRule="auto"/>
              <w:ind w:right="141"/>
              <w:contextualSpacing/>
              <w:rPr>
                <w:rFonts w:ascii="Times New Roman" w:eastAsia="Times New Roman" w:hAnsi="Times New Roman" w:cs="Times New Roman"/>
                <w:kern w:val="0"/>
                <w:lang w:eastAsia="uk-UA"/>
                <w14:ligatures w14:val="none"/>
              </w:rPr>
            </w:pPr>
            <w:r w:rsidRPr="00E01B6D">
              <w:rPr>
                <w:rFonts w:ascii="Times New Roman" w:eastAsia="Times New Roman" w:hAnsi="Times New Roman" w:cs="Times New Roman"/>
                <w:kern w:val="0"/>
                <w:lang w:eastAsia="uk-UA"/>
                <w14:ligatures w14:val="none"/>
              </w:rPr>
              <w:t>Дата і час початку проведення загальних зборів</w:t>
            </w:r>
          </w:p>
        </w:tc>
        <w:tc>
          <w:tcPr>
            <w:tcW w:w="3237" w:type="pct"/>
            <w:tcBorders>
              <w:top w:val="single" w:sz="6" w:space="0" w:color="000000"/>
              <w:left w:val="single" w:sz="6" w:space="0" w:color="000000"/>
              <w:bottom w:val="single" w:sz="6" w:space="0" w:color="000000"/>
              <w:right w:val="single" w:sz="6" w:space="0" w:color="000000"/>
            </w:tcBorders>
            <w:hideMark/>
          </w:tcPr>
          <w:p w14:paraId="017137B1" w14:textId="77777777" w:rsidR="00E01B6D" w:rsidRDefault="00E01B6D" w:rsidP="00D72FCC">
            <w:pPr>
              <w:spacing w:line="240" w:lineRule="auto"/>
              <w:ind w:left="137" w:right="141"/>
              <w:contextualSpacing/>
              <w:rPr>
                <w:rFonts w:ascii="Times New Roman" w:hAnsi="Times New Roman" w:cs="Times New Roman"/>
                <w:b/>
                <w:bCs/>
              </w:rPr>
            </w:pPr>
            <w:r w:rsidRPr="0067385A">
              <w:rPr>
                <w:rFonts w:ascii="Times New Roman" w:hAnsi="Times New Roman" w:cs="Times New Roman"/>
              </w:rPr>
              <w:t xml:space="preserve">Дата проведення дистанційних позачергових Загальних зборів акціонерів ПРАТ «УКПОСТАЧ» (дата завершення голосування): </w:t>
            </w:r>
            <w:r w:rsidRPr="0067385A">
              <w:rPr>
                <w:rFonts w:ascii="Times New Roman" w:hAnsi="Times New Roman" w:cs="Times New Roman"/>
                <w:b/>
                <w:bCs/>
              </w:rPr>
              <w:t>15 лютого 2024 року.</w:t>
            </w:r>
          </w:p>
          <w:p w14:paraId="4D26E4DF" w14:textId="77777777" w:rsidR="00962B3F" w:rsidRPr="0067385A" w:rsidRDefault="00962B3F" w:rsidP="00D72FCC">
            <w:pPr>
              <w:spacing w:line="240" w:lineRule="auto"/>
              <w:ind w:left="137" w:right="141"/>
              <w:contextualSpacing/>
              <w:rPr>
                <w:rFonts w:ascii="Times New Roman" w:hAnsi="Times New Roman" w:cs="Times New Roman"/>
                <w:b/>
                <w:bCs/>
              </w:rPr>
            </w:pPr>
          </w:p>
          <w:p w14:paraId="01D14A58" w14:textId="0E7F136E" w:rsidR="005D7906" w:rsidRPr="00E01B6D" w:rsidRDefault="005D7906" w:rsidP="00D72FCC">
            <w:pPr>
              <w:spacing w:line="240" w:lineRule="auto"/>
              <w:ind w:left="137" w:right="141"/>
              <w:contextualSpacing/>
              <w:rPr>
                <w:rFonts w:ascii="Times New Roman" w:hAnsi="Times New Roman" w:cs="Times New Roman"/>
              </w:rPr>
            </w:pPr>
          </w:p>
        </w:tc>
      </w:tr>
      <w:tr w:rsidR="00E01B6D" w:rsidRPr="00E01B6D" w14:paraId="00EA2A69" w14:textId="77777777" w:rsidTr="005D7906">
        <w:trPr>
          <w:trHeight w:val="40"/>
        </w:trPr>
        <w:tc>
          <w:tcPr>
            <w:tcW w:w="1763" w:type="pct"/>
            <w:tcBorders>
              <w:top w:val="single" w:sz="6" w:space="0" w:color="000000"/>
              <w:left w:val="single" w:sz="6" w:space="0" w:color="000000"/>
              <w:bottom w:val="single" w:sz="6" w:space="0" w:color="000000"/>
              <w:right w:val="single" w:sz="6" w:space="0" w:color="000000"/>
            </w:tcBorders>
            <w:hideMark/>
          </w:tcPr>
          <w:p w14:paraId="6F4119B6" w14:textId="77777777" w:rsidR="00E01B6D" w:rsidRPr="00E01B6D" w:rsidRDefault="00E01B6D" w:rsidP="00D72FCC">
            <w:pPr>
              <w:spacing w:before="150" w:after="150" w:line="240" w:lineRule="auto"/>
              <w:ind w:right="141"/>
              <w:contextualSpacing/>
              <w:rPr>
                <w:rFonts w:ascii="Times New Roman" w:eastAsia="Times New Roman" w:hAnsi="Times New Roman" w:cs="Times New Roman"/>
                <w:kern w:val="0"/>
                <w:lang w:eastAsia="uk-UA"/>
                <w14:ligatures w14:val="none"/>
              </w:rPr>
            </w:pPr>
            <w:r w:rsidRPr="00E01B6D">
              <w:rPr>
                <w:rFonts w:ascii="Times New Roman" w:eastAsia="Times New Roman" w:hAnsi="Times New Roman" w:cs="Times New Roman"/>
                <w:kern w:val="0"/>
                <w:lang w:eastAsia="uk-UA"/>
                <w14:ligatures w14:val="none"/>
              </w:rPr>
              <w:t>Спосіб проведення загальних зборів</w:t>
            </w:r>
          </w:p>
        </w:tc>
        <w:tc>
          <w:tcPr>
            <w:tcW w:w="3237" w:type="pct"/>
            <w:tcBorders>
              <w:top w:val="single" w:sz="6" w:space="0" w:color="000000"/>
              <w:left w:val="single" w:sz="6" w:space="0" w:color="000000"/>
              <w:bottom w:val="single" w:sz="6" w:space="0" w:color="000000"/>
              <w:right w:val="single" w:sz="6" w:space="0" w:color="000000"/>
            </w:tcBorders>
            <w:hideMark/>
          </w:tcPr>
          <w:p w14:paraId="2F8448D0" w14:textId="058D6A11" w:rsidR="00E01B6D" w:rsidRPr="00E01B6D" w:rsidRDefault="00E01B6D" w:rsidP="00D72FCC">
            <w:pPr>
              <w:spacing w:before="150" w:after="150" w:line="240" w:lineRule="auto"/>
              <w:ind w:left="137" w:right="141"/>
              <w:contextualSpacing/>
              <w:rPr>
                <w:rFonts w:ascii="Times New Roman" w:eastAsia="Times New Roman" w:hAnsi="Times New Roman" w:cs="Times New Roman"/>
                <w:b/>
                <w:bCs/>
                <w:kern w:val="0"/>
                <w:lang w:eastAsia="uk-UA"/>
                <w14:ligatures w14:val="none"/>
              </w:rPr>
            </w:pPr>
            <w:r w:rsidRPr="00E01B6D">
              <w:rPr>
                <w:rFonts w:ascii="Times New Roman" w:eastAsia="Times New Roman" w:hAnsi="Times New Roman" w:cs="Times New Roman"/>
                <w:b/>
                <w:bCs/>
                <w:kern w:val="0"/>
                <w:lang w:eastAsia="uk-UA"/>
                <w14:ligatures w14:val="none"/>
              </w:rPr>
              <w:t> опитування (дистанційно)</w:t>
            </w:r>
          </w:p>
        </w:tc>
      </w:tr>
      <w:tr w:rsidR="00E01B6D" w:rsidRPr="00E01B6D" w14:paraId="0A311A02" w14:textId="77777777" w:rsidTr="005D7906">
        <w:trPr>
          <w:trHeight w:val="40"/>
        </w:trPr>
        <w:tc>
          <w:tcPr>
            <w:tcW w:w="1763" w:type="pct"/>
            <w:tcBorders>
              <w:top w:val="single" w:sz="6" w:space="0" w:color="000000"/>
              <w:left w:val="single" w:sz="6" w:space="0" w:color="000000"/>
              <w:bottom w:val="single" w:sz="6" w:space="0" w:color="000000"/>
              <w:right w:val="single" w:sz="6" w:space="0" w:color="000000"/>
            </w:tcBorders>
            <w:hideMark/>
          </w:tcPr>
          <w:p w14:paraId="32699F44" w14:textId="77777777" w:rsidR="00E01B6D" w:rsidRPr="00E01B6D" w:rsidRDefault="00E01B6D" w:rsidP="00D72FCC">
            <w:pPr>
              <w:spacing w:before="150" w:after="150" w:line="240" w:lineRule="auto"/>
              <w:ind w:right="141"/>
              <w:contextualSpacing/>
              <w:rPr>
                <w:rFonts w:ascii="Times New Roman" w:eastAsia="Times New Roman" w:hAnsi="Times New Roman" w:cs="Times New Roman"/>
                <w:kern w:val="0"/>
                <w:lang w:eastAsia="uk-UA"/>
                <w14:ligatures w14:val="none"/>
              </w:rPr>
            </w:pPr>
            <w:r w:rsidRPr="00E01B6D">
              <w:rPr>
                <w:rFonts w:ascii="Times New Roman" w:eastAsia="Times New Roman" w:hAnsi="Times New Roman" w:cs="Times New Roman"/>
                <w:kern w:val="0"/>
                <w:lang w:eastAsia="uk-UA"/>
                <w14:ligatures w14:val="none"/>
              </w:rPr>
              <w:t>Час початку і закінчення реєстрації акціонерів для участі у загальних зборах</w:t>
            </w:r>
          </w:p>
        </w:tc>
        <w:tc>
          <w:tcPr>
            <w:tcW w:w="3237" w:type="pct"/>
            <w:tcBorders>
              <w:top w:val="single" w:sz="6" w:space="0" w:color="000000"/>
              <w:left w:val="single" w:sz="6" w:space="0" w:color="000000"/>
              <w:bottom w:val="single" w:sz="6" w:space="0" w:color="000000"/>
              <w:right w:val="single" w:sz="6" w:space="0" w:color="000000"/>
            </w:tcBorders>
            <w:hideMark/>
          </w:tcPr>
          <w:p w14:paraId="5203CBB3" w14:textId="77777777" w:rsidR="0073333E" w:rsidRPr="0075691C" w:rsidRDefault="0073333E" w:rsidP="00D72FCC">
            <w:pPr>
              <w:spacing w:line="240" w:lineRule="auto"/>
              <w:ind w:left="137" w:right="141"/>
              <w:contextualSpacing/>
              <w:jc w:val="both"/>
              <w:rPr>
                <w:rFonts w:ascii="Times New Roman" w:hAnsi="Times New Roman" w:cs="Times New Roman"/>
              </w:rPr>
            </w:pPr>
            <w:r w:rsidRPr="0075691C">
              <w:rPr>
                <w:rFonts w:ascii="Times New Roman" w:hAnsi="Times New Roman" w:cs="Times New Roman"/>
              </w:rPr>
              <w:t>Для реєстрації акціонерів (їх представників) таким акціонером (представником акціонера) направляються бюлетені для голосування на адресу електронної пошти депозитарної установи, яка обслуговує рахунок в цінних паперах такого акціонера, на якому обліковуються належні акціонеру акції ПРАТ «УКПОСТАЧ».</w:t>
            </w:r>
          </w:p>
          <w:p w14:paraId="3C190F05" w14:textId="61810E1F" w:rsidR="00E01B6D" w:rsidRPr="00D72FCC" w:rsidRDefault="00E01B6D" w:rsidP="00D72FCC">
            <w:pPr>
              <w:spacing w:line="240" w:lineRule="auto"/>
              <w:ind w:left="137" w:right="141"/>
              <w:contextualSpacing/>
              <w:rPr>
                <w:rFonts w:ascii="Times New Roman" w:hAnsi="Times New Roman" w:cs="Times New Roman"/>
              </w:rPr>
            </w:pPr>
            <w:r w:rsidRPr="00D72FCC">
              <w:rPr>
                <w:rFonts w:ascii="Times New Roman" w:hAnsi="Times New Roman" w:cs="Times New Roman"/>
              </w:rPr>
              <w:t>Дата і час початку надсилання до депозитарної установи бюлетенів для голосування: з 11-00 (за київським часом) 30 січня 2024 року.</w:t>
            </w:r>
          </w:p>
          <w:p w14:paraId="6B77460F" w14:textId="77777777" w:rsidR="00E01B6D" w:rsidRPr="00D72FCC" w:rsidRDefault="00E01B6D" w:rsidP="00D72FCC">
            <w:pPr>
              <w:spacing w:line="240" w:lineRule="auto"/>
              <w:ind w:left="137" w:right="141"/>
              <w:contextualSpacing/>
              <w:rPr>
                <w:rFonts w:ascii="Times New Roman" w:hAnsi="Times New Roman" w:cs="Times New Roman"/>
              </w:rPr>
            </w:pPr>
            <w:r w:rsidRPr="00D72FCC">
              <w:rPr>
                <w:rFonts w:ascii="Times New Roman" w:hAnsi="Times New Roman" w:cs="Times New Roman"/>
              </w:rPr>
              <w:t>Дата і час завершення надсилання до депозитарної установи бюлетенів для голосування: до 18-00 (за київським часом) 15 лютого 2024 року.</w:t>
            </w:r>
          </w:p>
          <w:p w14:paraId="5CA2AE4F" w14:textId="77777777" w:rsidR="0075691C" w:rsidRPr="0075691C" w:rsidRDefault="0075691C" w:rsidP="00D72FCC">
            <w:pPr>
              <w:spacing w:line="240" w:lineRule="auto"/>
              <w:ind w:left="137" w:right="141"/>
              <w:contextualSpacing/>
              <w:rPr>
                <w:rFonts w:ascii="Times New Roman" w:hAnsi="Times New Roman" w:cs="Times New Roman"/>
              </w:rPr>
            </w:pPr>
          </w:p>
          <w:p w14:paraId="190FB21F" w14:textId="536CE7A3" w:rsidR="0075691C" w:rsidRPr="00E01B6D" w:rsidRDefault="0075691C" w:rsidP="00D72FCC">
            <w:pPr>
              <w:spacing w:line="240" w:lineRule="auto"/>
              <w:ind w:left="137" w:right="141"/>
              <w:contextualSpacing/>
              <w:rPr>
                <w:rFonts w:ascii="Times New Roman" w:eastAsia="Times New Roman" w:hAnsi="Times New Roman" w:cs="Times New Roman"/>
                <w:kern w:val="0"/>
                <w:lang w:eastAsia="uk-UA"/>
                <w14:ligatures w14:val="none"/>
              </w:rPr>
            </w:pPr>
          </w:p>
        </w:tc>
      </w:tr>
      <w:tr w:rsidR="00E01B6D" w:rsidRPr="00E01B6D" w14:paraId="311C3840" w14:textId="77777777" w:rsidTr="005D7906">
        <w:trPr>
          <w:trHeight w:val="40"/>
        </w:trPr>
        <w:tc>
          <w:tcPr>
            <w:tcW w:w="1763" w:type="pct"/>
            <w:tcBorders>
              <w:top w:val="single" w:sz="6" w:space="0" w:color="000000"/>
              <w:left w:val="single" w:sz="6" w:space="0" w:color="000000"/>
              <w:bottom w:val="single" w:sz="6" w:space="0" w:color="000000"/>
              <w:right w:val="single" w:sz="6" w:space="0" w:color="000000"/>
            </w:tcBorders>
            <w:hideMark/>
          </w:tcPr>
          <w:p w14:paraId="18BF662E" w14:textId="77777777" w:rsidR="00E01B6D" w:rsidRPr="00E01B6D" w:rsidRDefault="00E01B6D" w:rsidP="00D72FCC">
            <w:pPr>
              <w:spacing w:before="150" w:after="150" w:line="240" w:lineRule="auto"/>
              <w:ind w:right="141"/>
              <w:contextualSpacing/>
              <w:rPr>
                <w:rFonts w:ascii="Times New Roman" w:eastAsia="Times New Roman" w:hAnsi="Times New Roman" w:cs="Times New Roman"/>
                <w:kern w:val="0"/>
                <w:lang w:eastAsia="uk-UA"/>
                <w14:ligatures w14:val="none"/>
              </w:rPr>
            </w:pPr>
            <w:r w:rsidRPr="00E01B6D">
              <w:rPr>
                <w:rFonts w:ascii="Times New Roman" w:eastAsia="Times New Roman" w:hAnsi="Times New Roman" w:cs="Times New Roman"/>
                <w:kern w:val="0"/>
                <w:lang w:eastAsia="uk-UA"/>
                <w14:ligatures w14:val="none"/>
              </w:rPr>
              <w:t>Дата складення переліку акціонерів, які мають право на участь у загальних зборах</w:t>
            </w:r>
          </w:p>
        </w:tc>
        <w:tc>
          <w:tcPr>
            <w:tcW w:w="3237" w:type="pct"/>
            <w:tcBorders>
              <w:top w:val="single" w:sz="6" w:space="0" w:color="000000"/>
              <w:left w:val="single" w:sz="6" w:space="0" w:color="000000"/>
              <w:bottom w:val="single" w:sz="6" w:space="0" w:color="000000"/>
              <w:right w:val="single" w:sz="6" w:space="0" w:color="000000"/>
            </w:tcBorders>
            <w:hideMark/>
          </w:tcPr>
          <w:p w14:paraId="01BFAB53" w14:textId="7F7F55D6" w:rsidR="00E01B6D" w:rsidRPr="00E01B6D" w:rsidRDefault="00764B85" w:rsidP="00D72FCC">
            <w:pPr>
              <w:spacing w:before="150" w:after="150" w:line="240" w:lineRule="auto"/>
              <w:ind w:left="137" w:right="141"/>
              <w:contextualSpacing/>
              <w:rPr>
                <w:rFonts w:ascii="Times New Roman" w:eastAsia="Times New Roman" w:hAnsi="Times New Roman" w:cs="Times New Roman"/>
                <w:b/>
                <w:bCs/>
                <w:kern w:val="0"/>
                <w:lang w:eastAsia="uk-UA"/>
                <w14:ligatures w14:val="none"/>
              </w:rPr>
            </w:pPr>
            <w:r>
              <w:rPr>
                <w:rFonts w:ascii="Times New Roman" w:hAnsi="Times New Roman" w:cs="Times New Roman"/>
                <w:b/>
                <w:bCs/>
              </w:rPr>
              <w:t>12 лютого</w:t>
            </w:r>
            <w:r w:rsidR="0073333E" w:rsidRPr="0075691C">
              <w:rPr>
                <w:rFonts w:ascii="Times New Roman" w:hAnsi="Times New Roman" w:cs="Times New Roman"/>
                <w:b/>
                <w:bCs/>
              </w:rPr>
              <w:t xml:space="preserve"> 2024 року</w:t>
            </w:r>
          </w:p>
        </w:tc>
      </w:tr>
      <w:tr w:rsidR="00E01B6D" w:rsidRPr="00E01B6D" w14:paraId="512464F5" w14:textId="77777777" w:rsidTr="005D7906">
        <w:trPr>
          <w:trHeight w:val="40"/>
        </w:trPr>
        <w:tc>
          <w:tcPr>
            <w:tcW w:w="1763" w:type="pct"/>
            <w:tcBorders>
              <w:top w:val="single" w:sz="6" w:space="0" w:color="000000"/>
              <w:left w:val="single" w:sz="6" w:space="0" w:color="000000"/>
              <w:bottom w:val="single" w:sz="6" w:space="0" w:color="000000"/>
              <w:right w:val="single" w:sz="6" w:space="0" w:color="000000"/>
            </w:tcBorders>
            <w:hideMark/>
          </w:tcPr>
          <w:p w14:paraId="22A6CE14" w14:textId="0E79C8D3" w:rsidR="00E01B6D" w:rsidRPr="00E01B6D" w:rsidRDefault="00E01B6D" w:rsidP="00D72FCC">
            <w:pPr>
              <w:spacing w:before="150" w:after="150" w:line="240" w:lineRule="auto"/>
              <w:ind w:right="141"/>
              <w:contextualSpacing/>
              <w:rPr>
                <w:rFonts w:ascii="Times New Roman" w:eastAsia="Times New Roman" w:hAnsi="Times New Roman" w:cs="Times New Roman"/>
                <w:kern w:val="0"/>
                <w:lang w:eastAsia="uk-UA"/>
                <w14:ligatures w14:val="none"/>
              </w:rPr>
            </w:pPr>
            <w:r w:rsidRPr="00E01B6D">
              <w:rPr>
                <w:rFonts w:ascii="Times New Roman" w:eastAsia="Times New Roman" w:hAnsi="Times New Roman" w:cs="Times New Roman"/>
                <w:kern w:val="0"/>
                <w:lang w:eastAsia="uk-UA"/>
                <w14:ligatures w14:val="none"/>
              </w:rPr>
              <w:t>Проект порядку денного / порядок денний</w:t>
            </w:r>
            <w:r w:rsidRPr="00E01B6D">
              <w:rPr>
                <w:rFonts w:ascii="Times New Roman" w:eastAsia="Times New Roman" w:hAnsi="Times New Roman" w:cs="Times New Roman"/>
                <w:b/>
                <w:bCs/>
                <w:kern w:val="0"/>
                <w:vertAlign w:val="superscript"/>
                <w:lang w:eastAsia="uk-UA"/>
                <w14:ligatures w14:val="none"/>
              </w:rPr>
              <w:t>-</w:t>
            </w:r>
          </w:p>
        </w:tc>
        <w:tc>
          <w:tcPr>
            <w:tcW w:w="3237" w:type="pct"/>
            <w:tcBorders>
              <w:top w:val="single" w:sz="6" w:space="0" w:color="000000"/>
              <w:left w:val="single" w:sz="6" w:space="0" w:color="000000"/>
              <w:bottom w:val="single" w:sz="6" w:space="0" w:color="000000"/>
              <w:right w:val="single" w:sz="6" w:space="0" w:color="000000"/>
            </w:tcBorders>
            <w:hideMark/>
          </w:tcPr>
          <w:p w14:paraId="6637695F" w14:textId="3E7684B6" w:rsidR="0073333E" w:rsidRPr="001E1BEE" w:rsidRDefault="0073333E" w:rsidP="00D72FCC">
            <w:pPr>
              <w:spacing w:line="240" w:lineRule="auto"/>
              <w:ind w:left="137" w:right="141"/>
              <w:contextualSpacing/>
              <w:rPr>
                <w:rFonts w:ascii="Times New Roman" w:hAnsi="Times New Roman" w:cs="Times New Roman"/>
                <w:b/>
                <w:bCs/>
              </w:rPr>
            </w:pPr>
            <w:r w:rsidRPr="001E1BEE">
              <w:rPr>
                <w:rFonts w:ascii="Times New Roman" w:hAnsi="Times New Roman" w:cs="Times New Roman"/>
                <w:b/>
                <w:bCs/>
              </w:rPr>
              <w:t>Порядок денний дистанційних позачергових загальних зборів акціонерів ПРАТ «УКПОСТАЧ», що призначені на 15 лютого 2024 року:</w:t>
            </w:r>
          </w:p>
          <w:p w14:paraId="7FC4DD9B" w14:textId="77777777" w:rsidR="0073333E" w:rsidRPr="0075691C" w:rsidRDefault="0073333E" w:rsidP="00D72FCC">
            <w:pPr>
              <w:keepNext/>
              <w:tabs>
                <w:tab w:val="left" w:pos="6080"/>
              </w:tabs>
              <w:spacing w:after="120" w:line="240" w:lineRule="auto"/>
              <w:ind w:left="137" w:right="141"/>
              <w:contextualSpacing/>
              <w:jc w:val="both"/>
              <w:rPr>
                <w:rFonts w:ascii="Times New Roman" w:hAnsi="Times New Roman" w:cs="Times New Roman"/>
              </w:rPr>
            </w:pPr>
            <w:r w:rsidRPr="0075691C">
              <w:rPr>
                <w:rFonts w:ascii="Times New Roman" w:hAnsi="Times New Roman" w:cs="Times New Roman"/>
              </w:rPr>
              <w:t>Питання №1 порядку денного: «Затвердження суб’єкта аудиторської діяльності для проведення аудиту фінансової звітності Товариства за 2023 рік. Затвердження умов договору з суб’єктом аудиторської діяльності».</w:t>
            </w:r>
          </w:p>
          <w:p w14:paraId="722003D9" w14:textId="6CB9CF06" w:rsidR="0073333E" w:rsidRPr="0075691C" w:rsidRDefault="0073333E" w:rsidP="00D72FCC">
            <w:pPr>
              <w:spacing w:line="240" w:lineRule="auto"/>
              <w:ind w:left="137" w:right="141"/>
              <w:contextualSpacing/>
              <w:rPr>
                <w:rFonts w:ascii="Times New Roman" w:hAnsi="Times New Roman" w:cs="Times New Roman"/>
              </w:rPr>
            </w:pPr>
            <w:r w:rsidRPr="0075691C">
              <w:rPr>
                <w:rFonts w:ascii="Times New Roman" w:hAnsi="Times New Roman" w:cs="Times New Roman"/>
              </w:rPr>
              <w:t>Питання №2 порядку денного: «Затвердження бізнес-плану Товариства за 2024 рік».</w:t>
            </w:r>
          </w:p>
          <w:p w14:paraId="743C876D" w14:textId="77777777" w:rsidR="00E01B6D" w:rsidRPr="00E01B6D" w:rsidRDefault="00E01B6D" w:rsidP="00D72FCC">
            <w:pPr>
              <w:spacing w:before="150" w:after="150" w:line="240" w:lineRule="auto"/>
              <w:ind w:left="137" w:right="141"/>
              <w:contextualSpacing/>
              <w:rPr>
                <w:rFonts w:ascii="Times New Roman" w:eastAsia="Times New Roman" w:hAnsi="Times New Roman" w:cs="Times New Roman"/>
                <w:kern w:val="0"/>
                <w:lang w:eastAsia="uk-UA"/>
                <w14:ligatures w14:val="none"/>
              </w:rPr>
            </w:pPr>
          </w:p>
        </w:tc>
      </w:tr>
      <w:tr w:rsidR="00E01B6D" w:rsidRPr="00E01B6D" w14:paraId="58EF49B1" w14:textId="77777777" w:rsidTr="005D7906">
        <w:trPr>
          <w:trHeight w:val="40"/>
        </w:trPr>
        <w:tc>
          <w:tcPr>
            <w:tcW w:w="1763" w:type="pct"/>
            <w:tcBorders>
              <w:top w:val="single" w:sz="6" w:space="0" w:color="000000"/>
              <w:left w:val="single" w:sz="6" w:space="0" w:color="000000"/>
              <w:bottom w:val="single" w:sz="6" w:space="0" w:color="000000"/>
              <w:right w:val="single" w:sz="6" w:space="0" w:color="000000"/>
            </w:tcBorders>
            <w:hideMark/>
          </w:tcPr>
          <w:p w14:paraId="7C41F313" w14:textId="5F99BAD6" w:rsidR="00E01B6D" w:rsidRPr="00E01B6D" w:rsidRDefault="00E01B6D" w:rsidP="00D72FCC">
            <w:pPr>
              <w:spacing w:before="150" w:after="150" w:line="240" w:lineRule="auto"/>
              <w:ind w:right="141"/>
              <w:contextualSpacing/>
              <w:rPr>
                <w:rFonts w:ascii="Times New Roman" w:eastAsia="Times New Roman" w:hAnsi="Times New Roman" w:cs="Times New Roman"/>
                <w:kern w:val="0"/>
                <w:lang w:eastAsia="uk-UA"/>
                <w14:ligatures w14:val="none"/>
              </w:rPr>
            </w:pPr>
            <w:r w:rsidRPr="00E01B6D">
              <w:rPr>
                <w:rFonts w:ascii="Times New Roman" w:eastAsia="Times New Roman" w:hAnsi="Times New Roman" w:cs="Times New Roman"/>
                <w:kern w:val="0"/>
                <w:lang w:eastAsia="uk-UA"/>
                <w14:ligatures w14:val="none"/>
              </w:rPr>
              <w:t>Проекти рішень (крім кумулятивного голосування) з кожного питання, включеного до порядку денного</w:t>
            </w:r>
          </w:p>
        </w:tc>
        <w:tc>
          <w:tcPr>
            <w:tcW w:w="3237" w:type="pct"/>
            <w:tcBorders>
              <w:top w:val="single" w:sz="6" w:space="0" w:color="000000"/>
              <w:left w:val="single" w:sz="6" w:space="0" w:color="000000"/>
              <w:bottom w:val="single" w:sz="6" w:space="0" w:color="000000"/>
              <w:right w:val="single" w:sz="6" w:space="0" w:color="000000"/>
            </w:tcBorders>
            <w:hideMark/>
          </w:tcPr>
          <w:p w14:paraId="5ADC6E8F" w14:textId="77777777" w:rsidR="0073333E" w:rsidRPr="0075691C" w:rsidRDefault="0073333E" w:rsidP="00D72FCC">
            <w:pPr>
              <w:keepNext/>
              <w:tabs>
                <w:tab w:val="left" w:pos="6080"/>
              </w:tabs>
              <w:spacing w:after="120" w:line="240" w:lineRule="auto"/>
              <w:ind w:left="137" w:right="141"/>
              <w:contextualSpacing/>
              <w:jc w:val="both"/>
              <w:rPr>
                <w:rFonts w:ascii="Times New Roman" w:hAnsi="Times New Roman" w:cs="Times New Roman"/>
              </w:rPr>
            </w:pPr>
            <w:r w:rsidRPr="0075691C">
              <w:rPr>
                <w:rFonts w:ascii="Times New Roman" w:hAnsi="Times New Roman" w:cs="Times New Roman"/>
              </w:rPr>
              <w:t>Питання №1 порядку денного: «Затвердження суб’єкта аудиторської діяльності для проведення аудиту фінансової звітності Товариства за 2023 рік. Затвердження умов договору з суб’єктом аудиторської діяльності».</w:t>
            </w:r>
          </w:p>
          <w:p w14:paraId="336000D5" w14:textId="77777777" w:rsidR="0073333E" w:rsidRPr="0075691C" w:rsidRDefault="0073333E" w:rsidP="00D72FCC">
            <w:pPr>
              <w:spacing w:line="240" w:lineRule="auto"/>
              <w:ind w:left="137" w:right="141"/>
              <w:contextualSpacing/>
              <w:rPr>
                <w:rFonts w:ascii="Times New Roman" w:hAnsi="Times New Roman" w:cs="Times New Roman"/>
                <w:u w:val="single"/>
              </w:rPr>
            </w:pPr>
            <w:r w:rsidRPr="0075691C">
              <w:rPr>
                <w:rFonts w:ascii="Times New Roman" w:hAnsi="Times New Roman" w:cs="Times New Roman"/>
                <w:u w:val="single"/>
              </w:rPr>
              <w:t xml:space="preserve">Проєкт рішення з питання №1 порядку денного: </w:t>
            </w:r>
          </w:p>
          <w:p w14:paraId="53DA5F54" w14:textId="77777777" w:rsidR="0073333E" w:rsidRPr="0067385A" w:rsidRDefault="0073333E" w:rsidP="00D72FCC">
            <w:pPr>
              <w:keepNext/>
              <w:tabs>
                <w:tab w:val="left" w:pos="6080"/>
              </w:tabs>
              <w:spacing w:after="120" w:line="240" w:lineRule="auto"/>
              <w:ind w:left="137" w:right="141"/>
              <w:contextualSpacing/>
              <w:jc w:val="both"/>
              <w:rPr>
                <w:rFonts w:ascii="Times New Roman" w:hAnsi="Times New Roman" w:cs="Times New Roman"/>
              </w:rPr>
            </w:pPr>
            <w:r w:rsidRPr="0067385A">
              <w:rPr>
                <w:rFonts w:ascii="Times New Roman" w:hAnsi="Times New Roman" w:cs="Times New Roman"/>
              </w:rPr>
              <w:t>1</w:t>
            </w:r>
            <w:bookmarkStart w:id="3" w:name="_Hlk156677380"/>
            <w:r w:rsidRPr="0067385A">
              <w:rPr>
                <w:rFonts w:ascii="Times New Roman" w:hAnsi="Times New Roman" w:cs="Times New Roman"/>
              </w:rPr>
              <w:t xml:space="preserve">.1. Затвердити суб’єкта аудиторської діяльності для проведення аудиту фінансової звітності Товариства за 2023 рік - ТОВАРИСТВО З ОБМЕЖЕНОЮ ВІДПОВІДАЛЬНІСТЮ </w:t>
            </w:r>
            <w:r w:rsidRPr="0067385A">
              <w:rPr>
                <w:rFonts w:ascii="Times New Roman" w:hAnsi="Times New Roman" w:cs="Times New Roman"/>
              </w:rPr>
              <w:lastRenderedPageBreak/>
              <w:t>«</w:t>
            </w:r>
            <w:r w:rsidRPr="0067385A">
              <w:rPr>
                <w:rFonts w:ascii="Times New Roman" w:hAnsi="Times New Roman" w:cs="Times New Roman"/>
                <w:shd w:val="clear" w:color="auto" w:fill="FFFFFF"/>
              </w:rPr>
              <w:t>КРОУ ЕРФОЛЬГ УКРАЇНА</w:t>
            </w:r>
            <w:r w:rsidRPr="0067385A">
              <w:rPr>
                <w:rFonts w:ascii="Times New Roman" w:hAnsi="Times New Roman" w:cs="Times New Roman"/>
              </w:rPr>
              <w:t xml:space="preserve">»  Місцезнаходження: </w:t>
            </w:r>
            <w:r w:rsidRPr="0067385A">
              <w:rPr>
                <w:rStyle w:val="1"/>
                <w:rFonts w:ascii="Times New Roman" w:hAnsi="Times New Roman" w:cs="Times New Roman"/>
              </w:rPr>
              <w:t>01015, м. Київ, вул. Редутна, 8</w:t>
            </w:r>
            <w:r w:rsidRPr="0067385A">
              <w:rPr>
                <w:rFonts w:ascii="Times New Roman" w:hAnsi="Times New Roman" w:cs="Times New Roman"/>
              </w:rPr>
              <w:t xml:space="preserve">. Ідентифікаційний код </w:t>
            </w:r>
            <w:r w:rsidRPr="0067385A">
              <w:rPr>
                <w:rStyle w:val="1"/>
                <w:rFonts w:ascii="Times New Roman" w:hAnsi="Times New Roman" w:cs="Times New Roman"/>
              </w:rPr>
              <w:t>36694398</w:t>
            </w:r>
            <w:r w:rsidRPr="0067385A">
              <w:rPr>
                <w:rFonts w:ascii="Times New Roman" w:hAnsi="Times New Roman" w:cs="Times New Roman"/>
              </w:rPr>
              <w:t>.</w:t>
            </w:r>
          </w:p>
          <w:p w14:paraId="7B87FA65" w14:textId="77777777" w:rsidR="0073333E" w:rsidRPr="0067385A" w:rsidRDefault="0073333E" w:rsidP="00D72FCC">
            <w:pPr>
              <w:keepNext/>
              <w:tabs>
                <w:tab w:val="left" w:pos="6080"/>
              </w:tabs>
              <w:spacing w:after="120" w:line="240" w:lineRule="auto"/>
              <w:ind w:left="137" w:right="141"/>
              <w:contextualSpacing/>
              <w:jc w:val="both"/>
              <w:rPr>
                <w:rFonts w:ascii="Times New Roman" w:hAnsi="Times New Roman" w:cs="Times New Roman"/>
              </w:rPr>
            </w:pPr>
            <w:r w:rsidRPr="0067385A">
              <w:rPr>
                <w:rFonts w:ascii="Times New Roman" w:hAnsi="Times New Roman" w:cs="Times New Roman"/>
              </w:rPr>
              <w:t>1.2. Затвердити (погодити) умови договору з ТОВ «</w:t>
            </w:r>
            <w:r w:rsidRPr="0067385A">
              <w:rPr>
                <w:rFonts w:ascii="Times New Roman" w:hAnsi="Times New Roman" w:cs="Times New Roman"/>
                <w:shd w:val="clear" w:color="auto" w:fill="FFFFFF"/>
              </w:rPr>
              <w:t>КРОУ ЕРФОЛЬГ УКРАЇНА</w:t>
            </w:r>
            <w:r w:rsidRPr="0067385A">
              <w:rPr>
                <w:rFonts w:ascii="Times New Roman" w:hAnsi="Times New Roman" w:cs="Times New Roman"/>
              </w:rPr>
              <w:t>»  про надання аудиторських послуг та надати повноваження Голові Правління Бурдиленко І.В. та /або фінансовому директору Буряку І.М.  підписати вищезазначений договір.</w:t>
            </w:r>
          </w:p>
          <w:bookmarkEnd w:id="3"/>
          <w:p w14:paraId="07FCB00D" w14:textId="77777777" w:rsidR="0073333E" w:rsidRPr="0067385A" w:rsidRDefault="0073333E" w:rsidP="00D72FCC">
            <w:pPr>
              <w:spacing w:line="240" w:lineRule="auto"/>
              <w:ind w:left="137" w:right="141"/>
              <w:contextualSpacing/>
              <w:rPr>
                <w:rFonts w:ascii="Times New Roman" w:hAnsi="Times New Roman" w:cs="Times New Roman"/>
                <w:i/>
                <w:iCs/>
              </w:rPr>
            </w:pPr>
            <w:r w:rsidRPr="0067385A">
              <w:rPr>
                <w:rFonts w:ascii="Times New Roman" w:hAnsi="Times New Roman" w:cs="Times New Roman"/>
                <w:i/>
                <w:iCs/>
              </w:rPr>
              <w:t>Взаємозв’язок цього питання з іншими питаннями, включеними до проєкту порядку денного загальних зборів, відсутній. Можливість підрахунку голосів та прийняття рішення з цього питання не залежить від прийняття або неприйняття рішень з попередніх питань, включених до проєкту порядку денного. </w:t>
            </w:r>
          </w:p>
          <w:p w14:paraId="03FA8771" w14:textId="77777777" w:rsidR="0073333E" w:rsidRPr="0067385A" w:rsidRDefault="0073333E" w:rsidP="00D72FCC">
            <w:pPr>
              <w:spacing w:line="240" w:lineRule="auto"/>
              <w:ind w:left="137" w:right="141"/>
              <w:contextualSpacing/>
              <w:rPr>
                <w:rFonts w:ascii="Times New Roman" w:hAnsi="Times New Roman" w:cs="Times New Roman"/>
              </w:rPr>
            </w:pPr>
          </w:p>
          <w:p w14:paraId="3D2AADAD" w14:textId="77777777" w:rsidR="0073333E" w:rsidRPr="001E1BEE" w:rsidRDefault="0073333E" w:rsidP="00D72FCC">
            <w:pPr>
              <w:spacing w:line="240" w:lineRule="auto"/>
              <w:ind w:left="137" w:right="141"/>
              <w:contextualSpacing/>
              <w:rPr>
                <w:rFonts w:ascii="Times New Roman" w:hAnsi="Times New Roman" w:cs="Times New Roman"/>
              </w:rPr>
            </w:pPr>
            <w:r w:rsidRPr="001E1BEE">
              <w:rPr>
                <w:rFonts w:ascii="Times New Roman" w:hAnsi="Times New Roman" w:cs="Times New Roman"/>
              </w:rPr>
              <w:t>Питання №2 порядку денного: «Затвердження бізнес-плану Товариства за 2024 рік».</w:t>
            </w:r>
          </w:p>
          <w:p w14:paraId="55B94AA6" w14:textId="77777777" w:rsidR="0073333E" w:rsidRPr="001E1BEE" w:rsidRDefault="0073333E" w:rsidP="00D72FCC">
            <w:pPr>
              <w:spacing w:line="240" w:lineRule="auto"/>
              <w:ind w:left="137" w:right="141"/>
              <w:contextualSpacing/>
              <w:rPr>
                <w:rFonts w:ascii="Times New Roman" w:hAnsi="Times New Roman" w:cs="Times New Roman"/>
                <w:u w:val="single"/>
              </w:rPr>
            </w:pPr>
            <w:r w:rsidRPr="001E1BEE">
              <w:rPr>
                <w:rFonts w:ascii="Times New Roman" w:hAnsi="Times New Roman" w:cs="Times New Roman"/>
                <w:u w:val="single"/>
              </w:rPr>
              <w:t xml:space="preserve">Проєкт рішення з питання № 2 порядку денного: </w:t>
            </w:r>
          </w:p>
          <w:p w14:paraId="4071B7A5" w14:textId="77777777" w:rsidR="0073333E" w:rsidRPr="0067385A" w:rsidRDefault="0073333E" w:rsidP="00D72FCC">
            <w:pPr>
              <w:spacing w:line="240" w:lineRule="auto"/>
              <w:ind w:left="137" w:right="141"/>
              <w:contextualSpacing/>
              <w:rPr>
                <w:rFonts w:ascii="Times New Roman" w:hAnsi="Times New Roman" w:cs="Times New Roman"/>
              </w:rPr>
            </w:pPr>
            <w:r w:rsidRPr="0067385A">
              <w:rPr>
                <w:rFonts w:ascii="Times New Roman" w:hAnsi="Times New Roman" w:cs="Times New Roman"/>
              </w:rPr>
              <w:t>Затвердити бізнес-план Товариства на 2024 рік.</w:t>
            </w:r>
          </w:p>
          <w:p w14:paraId="1EDC44CD" w14:textId="77777777" w:rsidR="0073333E" w:rsidRPr="0067385A" w:rsidRDefault="0073333E" w:rsidP="00D72FCC">
            <w:pPr>
              <w:spacing w:line="240" w:lineRule="auto"/>
              <w:ind w:left="137" w:right="141"/>
              <w:contextualSpacing/>
              <w:rPr>
                <w:rFonts w:ascii="Times New Roman" w:hAnsi="Times New Roman" w:cs="Times New Roman"/>
                <w:i/>
                <w:iCs/>
              </w:rPr>
            </w:pPr>
            <w:r w:rsidRPr="0067385A">
              <w:rPr>
                <w:rFonts w:ascii="Times New Roman" w:hAnsi="Times New Roman" w:cs="Times New Roman"/>
                <w:i/>
                <w:iCs/>
              </w:rPr>
              <w:t>Взаємозв’язок цього питання з іншими питаннями, включеними до проєкту порядку денного загальних зборів, відсутній. Можливість підрахунку голосів та прийняття рішення з цього питання не залежить від прийняття або неприйняття рішень з попередніх питань, включених до проєкту порядку денного. </w:t>
            </w:r>
          </w:p>
          <w:p w14:paraId="79D4495E" w14:textId="77777777" w:rsidR="00E01B6D" w:rsidRPr="0067385A" w:rsidRDefault="0073333E" w:rsidP="00D72FCC">
            <w:pPr>
              <w:pStyle w:val="a3"/>
              <w:shd w:val="clear" w:color="auto" w:fill="FFFFFF"/>
              <w:ind w:left="137" w:right="141"/>
              <w:contextualSpacing/>
              <w:jc w:val="both"/>
              <w:rPr>
                <w:sz w:val="22"/>
                <w:szCs w:val="22"/>
                <w:shd w:val="clear" w:color="auto" w:fill="FFFFFF"/>
                <w:lang w:val="uk-UA"/>
              </w:rPr>
            </w:pPr>
            <w:r w:rsidRPr="0067385A">
              <w:rPr>
                <w:sz w:val="22"/>
                <w:szCs w:val="22"/>
                <w:shd w:val="clear" w:color="auto" w:fill="FFFFFF"/>
                <w:lang w:val="uk-UA"/>
              </w:rPr>
              <w:t>Наявність взаємозв’язку між питаннями, включеними до порядку денного загальних зборів, означає неможливість підрахунку голосів та прийняття рішення з одного питання порядку денного у разі неприйняття рішення або прийняття взаємовиключного рішення з попереднього (одного з попередніх) питання порядку денного.</w:t>
            </w:r>
          </w:p>
          <w:p w14:paraId="09172B93" w14:textId="53C1E78B" w:rsidR="002963EA" w:rsidRPr="00E01B6D" w:rsidRDefault="002963EA" w:rsidP="00D72FCC">
            <w:pPr>
              <w:pStyle w:val="a3"/>
              <w:shd w:val="clear" w:color="auto" w:fill="FFFFFF"/>
              <w:ind w:left="137" w:right="141"/>
              <w:contextualSpacing/>
              <w:jc w:val="both"/>
              <w:rPr>
                <w:sz w:val="22"/>
                <w:szCs w:val="22"/>
                <w:lang w:eastAsia="uk-UA"/>
              </w:rPr>
            </w:pPr>
          </w:p>
        </w:tc>
      </w:tr>
      <w:tr w:rsidR="00E01B6D" w:rsidRPr="00E01B6D" w14:paraId="69211945" w14:textId="77777777" w:rsidTr="005D7906">
        <w:trPr>
          <w:trHeight w:val="40"/>
        </w:trPr>
        <w:tc>
          <w:tcPr>
            <w:tcW w:w="1763" w:type="pct"/>
            <w:tcBorders>
              <w:top w:val="single" w:sz="6" w:space="0" w:color="000000"/>
              <w:left w:val="single" w:sz="6" w:space="0" w:color="000000"/>
              <w:bottom w:val="single" w:sz="6" w:space="0" w:color="000000"/>
              <w:right w:val="single" w:sz="6" w:space="0" w:color="000000"/>
            </w:tcBorders>
            <w:hideMark/>
          </w:tcPr>
          <w:p w14:paraId="17AA6531" w14:textId="6A277F90" w:rsidR="00E01B6D" w:rsidRPr="00E736E0" w:rsidRDefault="00E01B6D" w:rsidP="00D72FCC">
            <w:pPr>
              <w:spacing w:before="150" w:after="150" w:line="240" w:lineRule="auto"/>
              <w:ind w:right="141"/>
              <w:contextualSpacing/>
              <w:rPr>
                <w:rFonts w:ascii="Times New Roman" w:eastAsia="Times New Roman" w:hAnsi="Times New Roman" w:cs="Times New Roman"/>
                <w:kern w:val="0"/>
                <w:lang w:eastAsia="uk-UA"/>
                <w14:ligatures w14:val="none"/>
              </w:rPr>
            </w:pPr>
            <w:r w:rsidRPr="00E01B6D">
              <w:rPr>
                <w:rFonts w:ascii="Times New Roman" w:eastAsia="Times New Roman" w:hAnsi="Times New Roman" w:cs="Times New Roman"/>
                <w:kern w:val="0"/>
                <w:lang w:eastAsia="uk-UA"/>
                <w14:ligatures w14:val="none"/>
              </w:rPr>
              <w:lastRenderedPageBreak/>
              <w:t xml:space="preserve">URL-адреса вебсайту, на якій </w:t>
            </w:r>
            <w:r w:rsidRPr="00E736E0">
              <w:rPr>
                <w:rFonts w:ascii="Times New Roman" w:eastAsia="Times New Roman" w:hAnsi="Times New Roman" w:cs="Times New Roman"/>
                <w:kern w:val="0"/>
                <w:lang w:eastAsia="uk-UA"/>
                <w14:ligatures w14:val="none"/>
              </w:rPr>
              <w:t>розміщено інформацію, зазначену в </w:t>
            </w:r>
            <w:hyperlink r:id="rId4" w:anchor="n506" w:tgtFrame="_blank" w:history="1">
              <w:r w:rsidRPr="00E736E0">
                <w:rPr>
                  <w:rFonts w:ascii="Times New Roman" w:eastAsia="Times New Roman" w:hAnsi="Times New Roman" w:cs="Times New Roman"/>
                  <w:kern w:val="0"/>
                  <w:u w:val="single"/>
                  <w:lang w:eastAsia="uk-UA"/>
                  <w14:ligatures w14:val="none"/>
                </w:rPr>
                <w:t>частині третій</w:t>
              </w:r>
            </w:hyperlink>
            <w:r w:rsidRPr="00E736E0">
              <w:rPr>
                <w:rFonts w:ascii="Times New Roman" w:eastAsia="Times New Roman" w:hAnsi="Times New Roman" w:cs="Times New Roman"/>
                <w:kern w:val="0"/>
                <w:lang w:eastAsia="uk-UA"/>
                <w14:ligatures w14:val="none"/>
              </w:rPr>
              <w:t> статті 47 Закону про акціонерні товариства</w:t>
            </w:r>
            <w:r w:rsidR="001E1BEE" w:rsidRPr="00E736E0">
              <w:rPr>
                <w:rFonts w:ascii="Times New Roman" w:eastAsia="Times New Roman" w:hAnsi="Times New Roman" w:cs="Times New Roman"/>
                <w:kern w:val="0"/>
                <w:lang w:eastAsia="uk-UA"/>
                <w14:ligatures w14:val="none"/>
              </w:rPr>
              <w:t xml:space="preserve"> </w:t>
            </w:r>
          </w:p>
          <w:p w14:paraId="763F33C9" w14:textId="77777777" w:rsidR="00E736E0" w:rsidRPr="00E736E0" w:rsidRDefault="00E736E0" w:rsidP="00D72FCC">
            <w:pPr>
              <w:spacing w:before="150" w:after="150" w:line="240" w:lineRule="auto"/>
              <w:ind w:right="141"/>
              <w:contextualSpacing/>
              <w:rPr>
                <w:rFonts w:ascii="Times New Roman" w:eastAsia="Times New Roman" w:hAnsi="Times New Roman" w:cs="Times New Roman"/>
                <w:kern w:val="0"/>
                <w:lang w:eastAsia="uk-UA"/>
                <w14:ligatures w14:val="none"/>
              </w:rPr>
            </w:pPr>
          </w:p>
          <w:p w14:paraId="6EB39E09" w14:textId="153E70CE" w:rsidR="00E736E0" w:rsidRPr="00E736E0" w:rsidRDefault="00E736E0" w:rsidP="00D72FCC">
            <w:pPr>
              <w:spacing w:before="150" w:after="150" w:line="240" w:lineRule="auto"/>
              <w:ind w:right="141"/>
              <w:contextualSpacing/>
              <w:rPr>
                <w:rFonts w:ascii="Times New Roman" w:eastAsia="Times New Roman" w:hAnsi="Times New Roman" w:cs="Times New Roman"/>
                <w:kern w:val="0"/>
                <w:lang w:eastAsia="uk-UA"/>
                <w14:ligatures w14:val="none"/>
              </w:rPr>
            </w:pPr>
            <w:r w:rsidRPr="00E736E0">
              <w:rPr>
                <w:rFonts w:ascii="Times New Roman" w:eastAsia="Times New Roman" w:hAnsi="Times New Roman" w:cs="Times New Roman"/>
                <w:kern w:val="0"/>
                <w:lang w:eastAsia="uk-UA"/>
                <w14:ligatures w14:val="none"/>
              </w:rPr>
              <w:t>(</w:t>
            </w:r>
            <w:r w:rsidRPr="00E736E0">
              <w:rPr>
                <w:rFonts w:ascii="Times New Roman" w:hAnsi="Times New Roman" w:cs="Times New Roman"/>
                <w:color w:val="333333"/>
                <w:shd w:val="clear" w:color="auto" w:fill="FFFFFF"/>
              </w:rPr>
              <w:t>адрес</w:t>
            </w:r>
            <w:r>
              <w:rPr>
                <w:rFonts w:ascii="Times New Roman" w:hAnsi="Times New Roman" w:cs="Times New Roman"/>
                <w:color w:val="333333"/>
                <w:shd w:val="clear" w:color="auto" w:fill="FFFFFF"/>
              </w:rPr>
              <w:t>а</w:t>
            </w:r>
            <w:r w:rsidRPr="00E736E0">
              <w:rPr>
                <w:rFonts w:ascii="Times New Roman" w:hAnsi="Times New Roman" w:cs="Times New Roman"/>
                <w:color w:val="333333"/>
                <w:shd w:val="clear" w:color="auto" w:fill="FFFFFF"/>
              </w:rPr>
              <w:t xml:space="preserve"> сторінки на власному веб-сайті акціонерного товариства, на якій розміщена інформація, зазначена в </w:t>
            </w:r>
            <w:hyperlink r:id="rId5" w:anchor="n124" w:history="1">
              <w:r w:rsidRPr="00E736E0">
                <w:rPr>
                  <w:rStyle w:val="a4"/>
                  <w:rFonts w:ascii="Times New Roman" w:hAnsi="Times New Roman" w:cs="Times New Roman"/>
                  <w:color w:val="006600"/>
                  <w:shd w:val="clear" w:color="auto" w:fill="FFFFFF"/>
                </w:rPr>
                <w:t>пункті 38</w:t>
              </w:r>
            </w:hyperlink>
            <w:r w:rsidRPr="00E736E0">
              <w:rPr>
                <w:rFonts w:ascii="Times New Roman" w:hAnsi="Times New Roman" w:cs="Times New Roman"/>
                <w:color w:val="333333"/>
                <w:shd w:val="clear" w:color="auto" w:fill="FFFFFF"/>
              </w:rPr>
              <w:t xml:space="preserve"> Порядку </w:t>
            </w:r>
            <w:r w:rsidRPr="00E736E0">
              <w:rPr>
                <w:rFonts w:ascii="Times New Roman" w:hAnsi="Times New Roman" w:cs="Times New Roman"/>
              </w:rPr>
              <w:t>скликання та проведення дистанційних загальних зборів акціонерів, затвердженим рішенням Національної комісії з цінних паперів та фондового ринку від 06.03.2023 №236)</w:t>
            </w:r>
          </w:p>
          <w:p w14:paraId="28B4B1F3" w14:textId="77777777" w:rsidR="002963EA" w:rsidRPr="0067385A" w:rsidRDefault="002963EA" w:rsidP="00D72FCC">
            <w:pPr>
              <w:spacing w:before="150" w:after="150" w:line="240" w:lineRule="auto"/>
              <w:ind w:right="141"/>
              <w:contextualSpacing/>
              <w:rPr>
                <w:rFonts w:ascii="Times New Roman" w:eastAsia="Times New Roman" w:hAnsi="Times New Roman" w:cs="Times New Roman"/>
                <w:kern w:val="0"/>
                <w:lang w:eastAsia="uk-UA"/>
                <w14:ligatures w14:val="none"/>
              </w:rPr>
            </w:pPr>
          </w:p>
          <w:p w14:paraId="6EEAFA58" w14:textId="77777777" w:rsidR="002963EA" w:rsidRPr="00E01B6D" w:rsidRDefault="002963EA" w:rsidP="00D72FCC">
            <w:pPr>
              <w:spacing w:before="150" w:after="150" w:line="240" w:lineRule="auto"/>
              <w:ind w:right="141"/>
              <w:contextualSpacing/>
              <w:rPr>
                <w:rFonts w:ascii="Times New Roman" w:eastAsia="Times New Roman" w:hAnsi="Times New Roman" w:cs="Times New Roman"/>
                <w:kern w:val="0"/>
                <w:lang w:eastAsia="uk-UA"/>
                <w14:ligatures w14:val="none"/>
              </w:rPr>
            </w:pPr>
          </w:p>
        </w:tc>
        <w:tc>
          <w:tcPr>
            <w:tcW w:w="3237" w:type="pct"/>
            <w:tcBorders>
              <w:top w:val="single" w:sz="6" w:space="0" w:color="000000"/>
              <w:left w:val="single" w:sz="6" w:space="0" w:color="000000"/>
              <w:bottom w:val="single" w:sz="6" w:space="0" w:color="000000"/>
              <w:right w:val="single" w:sz="6" w:space="0" w:color="000000"/>
            </w:tcBorders>
            <w:hideMark/>
          </w:tcPr>
          <w:p w14:paraId="4792E327" w14:textId="39D3AB56" w:rsidR="00E01B6D" w:rsidRPr="00E01B6D" w:rsidRDefault="008367FF" w:rsidP="00D72FCC">
            <w:pPr>
              <w:spacing w:before="150" w:after="150" w:line="240" w:lineRule="auto"/>
              <w:ind w:left="137" w:right="141"/>
              <w:contextualSpacing/>
              <w:rPr>
                <w:rFonts w:ascii="Times New Roman" w:eastAsia="Times New Roman" w:hAnsi="Times New Roman" w:cs="Times New Roman"/>
                <w:kern w:val="0"/>
                <w:lang w:eastAsia="uk-UA"/>
                <w14:ligatures w14:val="none"/>
              </w:rPr>
            </w:pPr>
            <w:hyperlink r:id="rId6" w:history="1">
              <w:r w:rsidR="0073333E" w:rsidRPr="0067385A">
                <w:rPr>
                  <w:rStyle w:val="a4"/>
                  <w:rFonts w:ascii="Times New Roman" w:hAnsi="Times New Roman" w:cs="Times New Roman"/>
                  <w:color w:val="4472C4" w:themeColor="accent1"/>
                </w:rPr>
                <w:t>https://www.beer-co.com/ua/site/ykpostach/*</w:t>
              </w:r>
            </w:hyperlink>
          </w:p>
        </w:tc>
      </w:tr>
      <w:tr w:rsidR="00E01B6D" w:rsidRPr="00E01B6D" w14:paraId="7BE8CE0E" w14:textId="77777777" w:rsidTr="005D7906">
        <w:trPr>
          <w:trHeight w:val="40"/>
        </w:trPr>
        <w:tc>
          <w:tcPr>
            <w:tcW w:w="1763" w:type="pct"/>
            <w:tcBorders>
              <w:top w:val="single" w:sz="6" w:space="0" w:color="000000"/>
              <w:left w:val="single" w:sz="6" w:space="0" w:color="000000"/>
              <w:bottom w:val="single" w:sz="6" w:space="0" w:color="000000"/>
              <w:right w:val="single" w:sz="6" w:space="0" w:color="000000"/>
            </w:tcBorders>
            <w:hideMark/>
          </w:tcPr>
          <w:p w14:paraId="35D35E8F" w14:textId="38B9B6FA" w:rsidR="00E01B6D" w:rsidRPr="00E01B6D" w:rsidRDefault="00E01B6D" w:rsidP="00D72FCC">
            <w:pPr>
              <w:spacing w:before="150" w:after="150" w:line="240" w:lineRule="auto"/>
              <w:ind w:right="141"/>
              <w:contextualSpacing/>
              <w:rPr>
                <w:rFonts w:ascii="Times New Roman" w:eastAsia="Times New Roman" w:hAnsi="Times New Roman" w:cs="Times New Roman"/>
                <w:kern w:val="0"/>
                <w:lang w:eastAsia="uk-UA"/>
                <w14:ligatures w14:val="none"/>
              </w:rPr>
            </w:pPr>
            <w:r w:rsidRPr="00E01B6D">
              <w:rPr>
                <w:rFonts w:ascii="Times New Roman" w:eastAsia="Times New Roman" w:hAnsi="Times New Roman" w:cs="Times New Roman"/>
                <w:kern w:val="0"/>
                <w:lang w:eastAsia="uk-UA"/>
                <w14:ligatures w14:val="none"/>
              </w:rPr>
              <w:t>Порядок ознайомлення акціонерів з матеріалами, з якими вони можуть ознайомитися під час підготовки до загальних зборів, та посадова особа</w:t>
            </w:r>
            <w:r w:rsidRPr="00E01B6D">
              <w:rPr>
                <w:rFonts w:ascii="Times New Roman" w:eastAsia="Times New Roman" w:hAnsi="Times New Roman" w:cs="Times New Roman"/>
                <w:b/>
                <w:bCs/>
                <w:kern w:val="0"/>
                <w:vertAlign w:val="superscript"/>
                <w:lang w:eastAsia="uk-UA"/>
                <w14:ligatures w14:val="none"/>
              </w:rPr>
              <w:t>-</w:t>
            </w:r>
            <w:r w:rsidRPr="00E01B6D">
              <w:rPr>
                <w:rFonts w:ascii="Times New Roman" w:eastAsia="Times New Roman" w:hAnsi="Times New Roman" w:cs="Times New Roman"/>
                <w:kern w:val="0"/>
                <w:lang w:eastAsia="uk-UA"/>
                <w14:ligatures w14:val="none"/>
              </w:rPr>
              <w:t> акціонерного товариства, відповідальна за порядок ознайомлення акціонерів з документами</w:t>
            </w:r>
          </w:p>
        </w:tc>
        <w:tc>
          <w:tcPr>
            <w:tcW w:w="3237" w:type="pct"/>
            <w:tcBorders>
              <w:top w:val="single" w:sz="6" w:space="0" w:color="000000"/>
              <w:left w:val="single" w:sz="6" w:space="0" w:color="000000"/>
              <w:bottom w:val="single" w:sz="6" w:space="0" w:color="000000"/>
              <w:right w:val="single" w:sz="6" w:space="0" w:color="000000"/>
            </w:tcBorders>
            <w:hideMark/>
          </w:tcPr>
          <w:p w14:paraId="1F0A792C" w14:textId="77777777" w:rsidR="0073333E" w:rsidRPr="00074140" w:rsidRDefault="0073333E" w:rsidP="00D72FCC">
            <w:pPr>
              <w:spacing w:line="240" w:lineRule="auto"/>
              <w:ind w:left="137" w:right="141"/>
              <w:contextualSpacing/>
              <w:rPr>
                <w:rFonts w:ascii="Times New Roman" w:hAnsi="Times New Roman" w:cs="Times New Roman"/>
              </w:rPr>
            </w:pPr>
            <w:r w:rsidRPr="00074140">
              <w:rPr>
                <w:rFonts w:ascii="Times New Roman" w:hAnsi="Times New Roman" w:cs="Times New Roman"/>
              </w:rPr>
              <w:t xml:space="preserve">Кожен акціонер має право отримати, а ПРАТ «УКПОСТАЧ» зобов'язане на його запит надати в формі електронних документів (копій документів), безкоштовно документи, з якими акціонери можуть ознайомитися під час підготовки до Загальних зборів. </w:t>
            </w:r>
          </w:p>
          <w:p w14:paraId="6FD73F09" w14:textId="77777777" w:rsidR="0073333E" w:rsidRPr="00074140" w:rsidRDefault="0073333E" w:rsidP="00D72FCC">
            <w:pPr>
              <w:spacing w:line="240" w:lineRule="auto"/>
              <w:ind w:left="137" w:right="141"/>
              <w:contextualSpacing/>
              <w:rPr>
                <w:rFonts w:ascii="Times New Roman" w:hAnsi="Times New Roman" w:cs="Times New Roman"/>
              </w:rPr>
            </w:pPr>
            <w:r w:rsidRPr="00074140">
              <w:rPr>
                <w:rFonts w:ascii="Times New Roman" w:hAnsi="Times New Roman" w:cs="Times New Roman"/>
              </w:rPr>
              <w:t xml:space="preserve">Від дати надсилання повідомлення про проведення Загальних зборів до дати проведення Загальних зборів ПРАТ «УКПОСТАЧ»  надає акціонерам можливість ознайомитися з документами, необхідними для прийняття рішень з питань, включених до порядку денного, шляхом направлення </w:t>
            </w:r>
            <w:r w:rsidRPr="00074140">
              <w:rPr>
                <w:rFonts w:ascii="Times New Roman" w:hAnsi="Times New Roman" w:cs="Times New Roman"/>
              </w:rPr>
              <w:lastRenderedPageBreak/>
              <w:t xml:space="preserve">документів акціонеру на його запит, що надійшов засобами електронної пошти на адресу  </w:t>
            </w:r>
            <w:hyperlink r:id="rId7" w:history="1">
              <w:r w:rsidRPr="00074140">
                <w:rPr>
                  <w:rStyle w:val="a4"/>
                  <w:rFonts w:ascii="Times New Roman" w:hAnsi="Times New Roman" w:cs="Times New Roman"/>
                  <w:color w:val="227ACB"/>
                </w:rPr>
                <w:t>e.levental@beer-co.com</w:t>
              </w:r>
            </w:hyperlink>
            <w:r w:rsidRPr="00074140">
              <w:rPr>
                <w:rFonts w:ascii="Times New Roman" w:hAnsi="Times New Roman" w:cs="Times New Roman"/>
                <w:color w:val="227ACB"/>
              </w:rPr>
              <w:t>.</w:t>
            </w:r>
          </w:p>
          <w:p w14:paraId="2F9A22FF" w14:textId="77777777" w:rsidR="0073333E" w:rsidRPr="00074140" w:rsidRDefault="0073333E" w:rsidP="00D72FCC">
            <w:pPr>
              <w:spacing w:line="240" w:lineRule="auto"/>
              <w:ind w:left="137" w:right="141"/>
              <w:contextualSpacing/>
              <w:rPr>
                <w:rFonts w:ascii="Times New Roman" w:hAnsi="Times New Roman" w:cs="Times New Roman"/>
              </w:rPr>
            </w:pPr>
            <w:r w:rsidRPr="00074140">
              <w:rPr>
                <w:rFonts w:ascii="Times New Roman" w:hAnsi="Times New Roman" w:cs="Times New Roman"/>
              </w:rPr>
              <w:t xml:space="preserve">Запит акціонера на ознайомлення з документами, необхідними акціонерам для прийняття рішень з питань порядку денного, має бути підписаний кваліфікованим електронним підписом такого акціонера та/або іншим засобом електронної ідентифікації, що відповідає вимогам, визначеним Національною комісією з цінних паперів та фондового ринку, та направлений на адресу електронної пошти </w:t>
            </w:r>
            <w:hyperlink r:id="rId8" w:history="1">
              <w:r w:rsidRPr="00074140">
                <w:rPr>
                  <w:rStyle w:val="a4"/>
                  <w:rFonts w:ascii="Times New Roman" w:hAnsi="Times New Roman" w:cs="Times New Roman"/>
                  <w:color w:val="227ACB"/>
                </w:rPr>
                <w:t>e.levental@beer-co.com</w:t>
              </w:r>
            </w:hyperlink>
            <w:r w:rsidRPr="00074140">
              <w:rPr>
                <w:rFonts w:ascii="Times New Roman" w:hAnsi="Times New Roman" w:cs="Times New Roman"/>
                <w:color w:val="227ACB"/>
              </w:rPr>
              <w:t>.</w:t>
            </w:r>
          </w:p>
          <w:p w14:paraId="473D6BAD" w14:textId="77777777" w:rsidR="0073333E" w:rsidRPr="00074140" w:rsidRDefault="0073333E" w:rsidP="00D72FCC">
            <w:pPr>
              <w:spacing w:line="240" w:lineRule="auto"/>
              <w:ind w:left="137" w:right="141"/>
              <w:contextualSpacing/>
              <w:rPr>
                <w:rFonts w:ascii="Times New Roman" w:hAnsi="Times New Roman" w:cs="Times New Roman"/>
              </w:rPr>
            </w:pPr>
            <w:r w:rsidRPr="00074140">
              <w:rPr>
                <w:rFonts w:ascii="Times New Roman" w:hAnsi="Times New Roman" w:cs="Times New Roman"/>
              </w:rPr>
              <w:t xml:space="preserve">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 та/або іншим засобом електронної ідентифікації, що відповідає вимогам, визначеним Національною комісією з цінних паперів та фондового ринку. </w:t>
            </w:r>
          </w:p>
          <w:p w14:paraId="1A5899ED" w14:textId="77777777" w:rsidR="0073333E" w:rsidRPr="00074140" w:rsidRDefault="0073333E" w:rsidP="00D72FCC">
            <w:pPr>
              <w:spacing w:line="240" w:lineRule="auto"/>
              <w:ind w:left="137" w:right="141"/>
              <w:contextualSpacing/>
              <w:jc w:val="both"/>
              <w:rPr>
                <w:rFonts w:ascii="Times New Roman" w:hAnsi="Times New Roman" w:cs="Times New Roman"/>
              </w:rPr>
            </w:pPr>
            <w:r w:rsidRPr="00074140">
              <w:rPr>
                <w:rFonts w:ascii="Times New Roman" w:hAnsi="Times New Roman" w:cs="Times New Roman"/>
              </w:rPr>
              <w:t>Акціонер до проведення зборів за запитом має можливість ознайомитися з проєктом (проєктами) рішення з питань, включених до порядку денного або порядку денного загальних зборів.</w:t>
            </w:r>
          </w:p>
          <w:p w14:paraId="5415D6EA" w14:textId="77777777" w:rsidR="0073333E" w:rsidRPr="00074140" w:rsidRDefault="0073333E" w:rsidP="00D72FCC">
            <w:pPr>
              <w:spacing w:line="240" w:lineRule="auto"/>
              <w:ind w:left="137" w:right="141"/>
              <w:contextualSpacing/>
              <w:rPr>
                <w:rFonts w:ascii="Times New Roman" w:hAnsi="Times New Roman" w:cs="Times New Roman"/>
              </w:rPr>
            </w:pPr>
            <w:r w:rsidRPr="00074140">
              <w:rPr>
                <w:rFonts w:ascii="Times New Roman" w:hAnsi="Times New Roman" w:cs="Times New Roman"/>
              </w:rPr>
              <w:t xml:space="preserve">ПРАТ «УКПОСТАЧ»  до дати проведення Загальних зборів надає відповіді на запитання акціонерів щодо питань, включених до порядку денного Загальних зборів та порядку денного Загальних зборів. Відповідні запити направляються акціонерами на адресу електронної пошти </w:t>
            </w:r>
            <w:hyperlink r:id="rId9" w:history="1">
              <w:r w:rsidRPr="00074140">
                <w:rPr>
                  <w:rStyle w:val="a4"/>
                  <w:rFonts w:ascii="Times New Roman" w:hAnsi="Times New Roman" w:cs="Times New Roman"/>
                  <w:color w:val="227ACB"/>
                </w:rPr>
                <w:t>e.levental@beer-co.com</w:t>
              </w:r>
            </w:hyperlink>
            <w:r w:rsidRPr="00074140">
              <w:rPr>
                <w:rFonts w:ascii="Times New Roman" w:hAnsi="Times New Roman" w:cs="Times New Roman"/>
              </w:rPr>
              <w:t>.  із засвідченням такого запиту кваліфікованим електронним підписом (та/або іншим засобом електронної ідентифікації, що відповідає вимогам, визначеним Національною комісією з цінних паперів та фондового ринку).</w:t>
            </w:r>
          </w:p>
          <w:p w14:paraId="64E2A33A" w14:textId="77777777" w:rsidR="0073333E" w:rsidRDefault="0073333E" w:rsidP="00D72FCC">
            <w:pPr>
              <w:spacing w:line="240" w:lineRule="auto"/>
              <w:ind w:left="137" w:right="141"/>
              <w:contextualSpacing/>
              <w:jc w:val="both"/>
              <w:rPr>
                <w:rFonts w:ascii="Times New Roman" w:hAnsi="Times New Roman" w:cs="Times New Roman"/>
              </w:rPr>
            </w:pPr>
            <w:r w:rsidRPr="00074140">
              <w:rPr>
                <w:rFonts w:ascii="Times New Roman" w:hAnsi="Times New Roman" w:cs="Times New Roman"/>
              </w:rPr>
              <w:t>ПРАТ «УКПОСТАЧ» може надати одну загальну відповідь на всі запитання однакового змісту.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та/або іншим засобом електронної ідентифікації, що відповідає вимогам, визначеним Національною комісією з цінних паперів та фондового ринку.</w:t>
            </w:r>
          </w:p>
          <w:p w14:paraId="47BC2F54" w14:textId="77777777" w:rsidR="00E736E0" w:rsidRPr="00074140" w:rsidRDefault="00E736E0" w:rsidP="00D72FCC">
            <w:pPr>
              <w:spacing w:line="240" w:lineRule="auto"/>
              <w:ind w:left="137" w:right="141"/>
              <w:contextualSpacing/>
              <w:jc w:val="both"/>
              <w:rPr>
                <w:rFonts w:ascii="Times New Roman" w:hAnsi="Times New Roman" w:cs="Times New Roman"/>
              </w:rPr>
            </w:pPr>
          </w:p>
          <w:p w14:paraId="4AB94E74" w14:textId="77777777" w:rsidR="0073333E" w:rsidRDefault="0073333E" w:rsidP="00D72FCC">
            <w:pPr>
              <w:spacing w:line="240" w:lineRule="auto"/>
              <w:ind w:left="137" w:right="141"/>
              <w:contextualSpacing/>
              <w:rPr>
                <w:rFonts w:ascii="Times New Roman" w:hAnsi="Times New Roman" w:cs="Times New Roman"/>
              </w:rPr>
            </w:pPr>
            <w:r w:rsidRPr="00074140">
              <w:rPr>
                <w:rFonts w:ascii="Times New Roman" w:hAnsi="Times New Roman" w:cs="Times New Roman"/>
              </w:rPr>
              <w:t xml:space="preserve">Голова Правління ПРАТ «УКПОСТАЧ»  Бурдиленко Ігор Вікторович  (контактний телефон: +380503433831) є посадовою особою, відповідальною за ознайомлення акціонерів з матеріалами (документами), необхідними для прийняття рішень з питань порядку денного Загальних зборів під час підготовки до Загальних зборів. </w:t>
            </w:r>
          </w:p>
          <w:p w14:paraId="2A1684D6" w14:textId="77777777" w:rsidR="001E1BEE" w:rsidRPr="00074140" w:rsidRDefault="001E1BEE" w:rsidP="00D72FCC">
            <w:pPr>
              <w:spacing w:line="240" w:lineRule="auto"/>
              <w:ind w:left="137" w:right="141"/>
              <w:contextualSpacing/>
              <w:rPr>
                <w:rFonts w:ascii="Times New Roman" w:hAnsi="Times New Roman" w:cs="Times New Roman"/>
              </w:rPr>
            </w:pPr>
          </w:p>
          <w:p w14:paraId="763943FC" w14:textId="77777777" w:rsidR="0083789D" w:rsidRPr="00074140" w:rsidRDefault="0083789D" w:rsidP="00D72FCC">
            <w:pPr>
              <w:spacing w:line="240" w:lineRule="auto"/>
              <w:ind w:left="137" w:right="141"/>
              <w:contextualSpacing/>
              <w:rPr>
                <w:rFonts w:ascii="Times New Roman" w:hAnsi="Times New Roman" w:cs="Times New Roman"/>
              </w:rPr>
            </w:pPr>
            <w:r w:rsidRPr="00074140">
              <w:rPr>
                <w:rFonts w:ascii="Times New Roman" w:hAnsi="Times New Roman" w:cs="Times New Roman"/>
                <w:b/>
                <w:bCs/>
              </w:rPr>
              <w:t xml:space="preserve">Адреса електронної пошти, на яку акціонер може направити запит щодо ознайомлення з матеріалами під час підготовки до загальних зборів та/або запитання щодо порядку денного Загальних зборів: </w:t>
            </w:r>
            <w:hyperlink r:id="rId10" w:history="1">
              <w:r w:rsidRPr="00074140">
                <w:rPr>
                  <w:rStyle w:val="a4"/>
                  <w:rFonts w:ascii="Times New Roman" w:hAnsi="Times New Roman" w:cs="Times New Roman"/>
                  <w:color w:val="227ACB"/>
                </w:rPr>
                <w:t>e.levental@beer-co.com</w:t>
              </w:r>
            </w:hyperlink>
            <w:r w:rsidRPr="00074140">
              <w:rPr>
                <w:rFonts w:ascii="Times New Roman" w:hAnsi="Times New Roman" w:cs="Times New Roman"/>
                <w:color w:val="227ACB"/>
              </w:rPr>
              <w:t>.</w:t>
            </w:r>
            <w:r w:rsidRPr="00074140">
              <w:rPr>
                <w:rFonts w:ascii="Times New Roman" w:hAnsi="Times New Roman" w:cs="Times New Roman"/>
              </w:rPr>
              <w:t xml:space="preserve">  </w:t>
            </w:r>
          </w:p>
          <w:p w14:paraId="7303DCC4" w14:textId="77777777" w:rsidR="0083789D" w:rsidRPr="00074140" w:rsidRDefault="0083789D" w:rsidP="00D72FCC">
            <w:pPr>
              <w:spacing w:line="240" w:lineRule="auto"/>
              <w:ind w:left="137" w:right="141"/>
              <w:contextualSpacing/>
              <w:rPr>
                <w:rFonts w:ascii="Times New Roman" w:hAnsi="Times New Roman" w:cs="Times New Roman"/>
              </w:rPr>
            </w:pPr>
          </w:p>
          <w:p w14:paraId="08DF5C69" w14:textId="77777777" w:rsidR="00E01B6D" w:rsidRPr="00E01B6D" w:rsidRDefault="00E01B6D" w:rsidP="00D72FCC">
            <w:pPr>
              <w:spacing w:before="150" w:after="150" w:line="240" w:lineRule="auto"/>
              <w:ind w:left="137" w:right="141"/>
              <w:contextualSpacing/>
              <w:rPr>
                <w:rFonts w:ascii="Times New Roman" w:eastAsia="Times New Roman" w:hAnsi="Times New Roman" w:cs="Times New Roman"/>
                <w:kern w:val="0"/>
                <w:lang w:eastAsia="uk-UA"/>
                <w14:ligatures w14:val="none"/>
              </w:rPr>
            </w:pPr>
          </w:p>
        </w:tc>
      </w:tr>
      <w:tr w:rsidR="00E01B6D" w:rsidRPr="00E01B6D" w14:paraId="5068E8E0" w14:textId="77777777" w:rsidTr="005D7906">
        <w:trPr>
          <w:trHeight w:val="40"/>
        </w:trPr>
        <w:tc>
          <w:tcPr>
            <w:tcW w:w="1763" w:type="pct"/>
            <w:tcBorders>
              <w:top w:val="single" w:sz="6" w:space="0" w:color="000000"/>
              <w:left w:val="single" w:sz="6" w:space="0" w:color="000000"/>
              <w:bottom w:val="single" w:sz="6" w:space="0" w:color="000000"/>
              <w:right w:val="single" w:sz="6" w:space="0" w:color="000000"/>
            </w:tcBorders>
            <w:hideMark/>
          </w:tcPr>
          <w:p w14:paraId="2D35EBD8" w14:textId="77777777" w:rsidR="00E01B6D" w:rsidRPr="00E01B6D" w:rsidRDefault="00E01B6D" w:rsidP="00D72FCC">
            <w:pPr>
              <w:spacing w:before="150" w:after="150" w:line="240" w:lineRule="auto"/>
              <w:ind w:right="141"/>
              <w:contextualSpacing/>
              <w:rPr>
                <w:rFonts w:ascii="Times New Roman" w:eastAsia="Times New Roman" w:hAnsi="Times New Roman" w:cs="Times New Roman"/>
                <w:kern w:val="0"/>
                <w:lang w:eastAsia="uk-UA"/>
                <w14:ligatures w14:val="none"/>
              </w:rPr>
            </w:pPr>
            <w:r w:rsidRPr="00E01B6D">
              <w:rPr>
                <w:rFonts w:ascii="Times New Roman" w:eastAsia="Times New Roman" w:hAnsi="Times New Roman" w:cs="Times New Roman"/>
                <w:kern w:val="0"/>
                <w:lang w:eastAsia="uk-UA"/>
                <w14:ligatures w14:val="none"/>
              </w:rPr>
              <w:lastRenderedPageBreak/>
              <w:t>Інформація про права, надані акціонерам відповідно до вимог </w:t>
            </w:r>
            <w:hyperlink r:id="rId11" w:anchor="n274" w:tgtFrame="_blank" w:history="1">
              <w:r w:rsidRPr="00E01B6D">
                <w:rPr>
                  <w:rFonts w:ascii="Times New Roman" w:eastAsia="Times New Roman" w:hAnsi="Times New Roman" w:cs="Times New Roman"/>
                  <w:color w:val="000099"/>
                  <w:kern w:val="0"/>
                  <w:u w:val="single"/>
                  <w:lang w:eastAsia="uk-UA"/>
                  <w14:ligatures w14:val="none"/>
                </w:rPr>
                <w:t>статей 27</w:t>
              </w:r>
            </w:hyperlink>
            <w:r w:rsidRPr="00E01B6D">
              <w:rPr>
                <w:rFonts w:ascii="Times New Roman" w:eastAsia="Times New Roman" w:hAnsi="Times New Roman" w:cs="Times New Roman"/>
                <w:kern w:val="0"/>
                <w:lang w:eastAsia="uk-UA"/>
                <w14:ligatures w14:val="none"/>
              </w:rPr>
              <w:t> і </w:t>
            </w:r>
            <w:hyperlink r:id="rId12" w:anchor="n283" w:tgtFrame="_blank" w:history="1">
              <w:r w:rsidRPr="00E01B6D">
                <w:rPr>
                  <w:rFonts w:ascii="Times New Roman" w:eastAsia="Times New Roman" w:hAnsi="Times New Roman" w:cs="Times New Roman"/>
                  <w:color w:val="000099"/>
                  <w:kern w:val="0"/>
                  <w:u w:val="single"/>
                  <w:lang w:eastAsia="uk-UA"/>
                  <w14:ligatures w14:val="none"/>
                </w:rPr>
                <w:t>28</w:t>
              </w:r>
            </w:hyperlink>
            <w:r w:rsidRPr="00E01B6D">
              <w:rPr>
                <w:rFonts w:ascii="Times New Roman" w:eastAsia="Times New Roman" w:hAnsi="Times New Roman" w:cs="Times New Roman"/>
                <w:kern w:val="0"/>
                <w:lang w:eastAsia="uk-UA"/>
                <w14:ligatures w14:val="none"/>
              </w:rPr>
              <w:t xml:space="preserve"> Закону про акціонерні товариства, якими вони можуть користуватися після отримання повідомлення про </w:t>
            </w:r>
            <w:r w:rsidRPr="00E01B6D">
              <w:rPr>
                <w:rFonts w:ascii="Times New Roman" w:eastAsia="Times New Roman" w:hAnsi="Times New Roman" w:cs="Times New Roman"/>
                <w:kern w:val="0"/>
                <w:lang w:eastAsia="uk-UA"/>
                <w14:ligatures w14:val="none"/>
              </w:rPr>
              <w:lastRenderedPageBreak/>
              <w:t>проведення загальних зборів, а також строк, протягом якого такі права можуть використовуватися</w:t>
            </w:r>
          </w:p>
        </w:tc>
        <w:tc>
          <w:tcPr>
            <w:tcW w:w="3237" w:type="pct"/>
            <w:tcBorders>
              <w:top w:val="single" w:sz="6" w:space="0" w:color="000000"/>
              <w:left w:val="single" w:sz="6" w:space="0" w:color="000000"/>
              <w:bottom w:val="single" w:sz="6" w:space="0" w:color="000000"/>
              <w:right w:val="single" w:sz="6" w:space="0" w:color="000000"/>
            </w:tcBorders>
            <w:hideMark/>
          </w:tcPr>
          <w:p w14:paraId="28FE2CE6" w14:textId="40087C63" w:rsidR="00407367" w:rsidRPr="001E1BEE" w:rsidRDefault="001E1BEE" w:rsidP="00D72FCC">
            <w:pPr>
              <w:pStyle w:val="rvps2"/>
              <w:shd w:val="clear" w:color="auto" w:fill="FFFFFF"/>
              <w:spacing w:before="0" w:beforeAutospacing="0" w:after="150" w:afterAutospacing="0"/>
              <w:ind w:left="144" w:right="141"/>
              <w:jc w:val="both"/>
              <w:rPr>
                <w:sz w:val="22"/>
                <w:szCs w:val="22"/>
              </w:rPr>
            </w:pPr>
            <w:r w:rsidRPr="001E1BEE">
              <w:rPr>
                <w:color w:val="333333"/>
                <w:sz w:val="22"/>
                <w:szCs w:val="22"/>
              </w:rPr>
              <w:lastRenderedPageBreak/>
              <w:t xml:space="preserve">Кожною простою акцією акціонерного товариства її власнику - акціонеру надається однакова сукупність прав, включаючи права на: </w:t>
            </w:r>
            <w:bookmarkStart w:id="4" w:name="n276"/>
            <w:bookmarkEnd w:id="4"/>
            <w:r w:rsidRPr="001E1BEE">
              <w:rPr>
                <w:color w:val="333333"/>
                <w:sz w:val="22"/>
                <w:szCs w:val="22"/>
              </w:rPr>
              <w:t>1) участь в управлінні товариством;</w:t>
            </w:r>
            <w:bookmarkStart w:id="5" w:name="n277"/>
            <w:bookmarkEnd w:id="5"/>
            <w:r w:rsidRPr="001E1BEE">
              <w:rPr>
                <w:color w:val="333333"/>
                <w:sz w:val="22"/>
                <w:szCs w:val="22"/>
              </w:rPr>
              <w:t xml:space="preserve"> 2) отримання дивідендів; </w:t>
            </w:r>
            <w:bookmarkStart w:id="6" w:name="n278"/>
            <w:bookmarkEnd w:id="6"/>
            <w:r w:rsidRPr="001E1BEE">
              <w:rPr>
                <w:color w:val="333333"/>
                <w:sz w:val="22"/>
                <w:szCs w:val="22"/>
              </w:rPr>
              <w:t xml:space="preserve">3) отримання у разі ліквідації товариства частини його майна або вартості частини майна товариства; </w:t>
            </w:r>
            <w:bookmarkStart w:id="7" w:name="n279"/>
            <w:bookmarkEnd w:id="7"/>
            <w:r w:rsidRPr="001E1BEE">
              <w:rPr>
                <w:color w:val="333333"/>
                <w:sz w:val="22"/>
                <w:szCs w:val="22"/>
              </w:rPr>
              <w:t>4) отримання інформації про господарську діяльність товариства.</w:t>
            </w:r>
            <w:bookmarkStart w:id="8" w:name="n280"/>
            <w:bookmarkEnd w:id="8"/>
            <w:r w:rsidRPr="001E1BEE">
              <w:rPr>
                <w:color w:val="333333"/>
                <w:sz w:val="22"/>
                <w:szCs w:val="22"/>
              </w:rPr>
              <w:t xml:space="preserve"> </w:t>
            </w:r>
            <w:r w:rsidRPr="001E1BEE">
              <w:rPr>
                <w:color w:val="333333"/>
                <w:sz w:val="22"/>
                <w:szCs w:val="22"/>
              </w:rPr>
              <w:lastRenderedPageBreak/>
              <w:t xml:space="preserve">Одна проста голосуюча акція товариства надає акціонеру один голос для вирішення кожного питання на загальних зборах, крім випадків проведення кумулятивного голосування. </w:t>
            </w:r>
            <w:r w:rsidR="00407367" w:rsidRPr="001E1BEE">
              <w:rPr>
                <w:sz w:val="22"/>
                <w:szCs w:val="22"/>
              </w:rPr>
              <w:t>Кожен акціонер - власник акцій має право реалізувати своє право на управління Товариством шляхом участі у загальних зборах та голосування шляхом направлення бюлетенів на адресу електронної пошти депозитарної установи, яка обслуговує рахунок в цінних паперах такого акціонера, на якому обліковуються належні акціонеру акції ПРАТ «УКПОСТАЧ».</w:t>
            </w:r>
          </w:p>
          <w:p w14:paraId="08A58195" w14:textId="7D383BDE" w:rsidR="00E01B6D" w:rsidRPr="00E01B6D" w:rsidRDefault="00E01B6D" w:rsidP="00D72FCC">
            <w:pPr>
              <w:spacing w:line="240" w:lineRule="auto"/>
              <w:ind w:left="137" w:right="141"/>
              <w:contextualSpacing/>
              <w:rPr>
                <w:rFonts w:ascii="Times New Roman" w:eastAsia="Times New Roman" w:hAnsi="Times New Roman" w:cs="Times New Roman"/>
                <w:kern w:val="0"/>
                <w:lang w:eastAsia="uk-UA"/>
                <w14:ligatures w14:val="none"/>
              </w:rPr>
            </w:pPr>
          </w:p>
        </w:tc>
      </w:tr>
      <w:tr w:rsidR="00E01B6D" w:rsidRPr="00E01B6D" w14:paraId="4691A62F" w14:textId="77777777" w:rsidTr="005D7906">
        <w:trPr>
          <w:trHeight w:val="40"/>
        </w:trPr>
        <w:tc>
          <w:tcPr>
            <w:tcW w:w="1763" w:type="pct"/>
            <w:tcBorders>
              <w:top w:val="single" w:sz="6" w:space="0" w:color="000000"/>
              <w:left w:val="single" w:sz="6" w:space="0" w:color="000000"/>
              <w:bottom w:val="single" w:sz="6" w:space="0" w:color="000000"/>
              <w:right w:val="single" w:sz="6" w:space="0" w:color="000000"/>
            </w:tcBorders>
            <w:hideMark/>
          </w:tcPr>
          <w:p w14:paraId="63BAB89B" w14:textId="77777777" w:rsidR="00E01B6D" w:rsidRPr="00E01B6D" w:rsidRDefault="00E01B6D" w:rsidP="00D72FCC">
            <w:pPr>
              <w:spacing w:before="150" w:after="150" w:line="240" w:lineRule="auto"/>
              <w:ind w:right="141"/>
              <w:contextualSpacing/>
              <w:rPr>
                <w:rFonts w:ascii="Times New Roman" w:eastAsia="Times New Roman" w:hAnsi="Times New Roman" w:cs="Times New Roman"/>
                <w:kern w:val="0"/>
                <w:lang w:eastAsia="uk-UA"/>
                <w14:ligatures w14:val="none"/>
              </w:rPr>
            </w:pPr>
            <w:r w:rsidRPr="00E01B6D">
              <w:rPr>
                <w:rFonts w:ascii="Times New Roman" w:eastAsia="Times New Roman" w:hAnsi="Times New Roman" w:cs="Times New Roman"/>
                <w:kern w:val="0"/>
                <w:lang w:eastAsia="uk-UA"/>
                <w14:ligatures w14:val="none"/>
              </w:rPr>
              <w:lastRenderedPageBreak/>
              <w:t>Порядок надання акціонерами пропозицій до проекту порядку денного позачергових загальних зборів</w:t>
            </w:r>
          </w:p>
        </w:tc>
        <w:tc>
          <w:tcPr>
            <w:tcW w:w="3237" w:type="pct"/>
            <w:tcBorders>
              <w:top w:val="single" w:sz="6" w:space="0" w:color="000000"/>
              <w:left w:val="single" w:sz="6" w:space="0" w:color="000000"/>
              <w:bottom w:val="single" w:sz="6" w:space="0" w:color="000000"/>
              <w:right w:val="single" w:sz="6" w:space="0" w:color="000000"/>
            </w:tcBorders>
            <w:hideMark/>
          </w:tcPr>
          <w:p w14:paraId="5E7667C5" w14:textId="3CF2DDDC" w:rsidR="0073333E" w:rsidRPr="00074140" w:rsidRDefault="0073333E" w:rsidP="00D72FCC">
            <w:pPr>
              <w:spacing w:line="240" w:lineRule="auto"/>
              <w:ind w:left="137" w:right="141"/>
              <w:contextualSpacing/>
              <w:rPr>
                <w:rFonts w:ascii="Times New Roman" w:hAnsi="Times New Roman" w:cs="Times New Roman"/>
              </w:rPr>
            </w:pPr>
            <w:r w:rsidRPr="00074140">
              <w:rPr>
                <w:rFonts w:ascii="Times New Roman" w:hAnsi="Times New Roman" w:cs="Times New Roman"/>
              </w:rPr>
              <w:t>Наглядовою радою було встановлено, що дистанційні позачергові загальні збори будуть проведені за скороченою процедурою</w:t>
            </w:r>
            <w:r w:rsidRPr="00074140">
              <w:rPr>
                <w:rFonts w:ascii="Times New Roman" w:hAnsi="Times New Roman" w:cs="Times New Roman"/>
                <w:shd w:val="clear" w:color="auto" w:fill="FFFFFF"/>
              </w:rPr>
              <w:t>, повідомлення про проведення дистанційних позачергових загальних зборів здійснюватиметься не пізніше ніж за п'ятнадцять днів до дати їх проведення</w:t>
            </w:r>
            <w:r w:rsidRPr="00074140">
              <w:rPr>
                <w:rFonts w:ascii="Times New Roman" w:hAnsi="Times New Roman" w:cs="Times New Roman"/>
              </w:rPr>
              <w:t>.</w:t>
            </w:r>
          </w:p>
          <w:p w14:paraId="5598C33D" w14:textId="0EEF7216" w:rsidR="0083789D" w:rsidRPr="00074140" w:rsidRDefault="0083789D" w:rsidP="00D72FCC">
            <w:pPr>
              <w:spacing w:line="240" w:lineRule="auto"/>
              <w:ind w:left="137" w:right="141"/>
              <w:contextualSpacing/>
              <w:rPr>
                <w:rFonts w:ascii="Times New Roman" w:hAnsi="Times New Roman" w:cs="Times New Roman"/>
              </w:rPr>
            </w:pPr>
            <w:r w:rsidRPr="00074140">
              <w:rPr>
                <w:rFonts w:ascii="Times New Roman" w:hAnsi="Times New Roman" w:cs="Times New Roman"/>
              </w:rPr>
              <w:t>18 січня 2024 року Наглядовою радою ПРАТ «УКПОСТАЧ» затверджено порядок денний дистанційних позачергових Загальних зборів акціонерів ПРАТ «УКПОСТАЧ» (</w:t>
            </w:r>
            <w:r w:rsidRPr="00074140">
              <w:rPr>
                <w:rFonts w:ascii="Times New Roman" w:hAnsi="Times New Roman" w:cs="Times New Roman"/>
                <w:lang w:eastAsia="uk-UA"/>
              </w:rPr>
              <w:t>Протокол 180124-01 від 18 січня 2024 року</w:t>
            </w:r>
            <w:r w:rsidRPr="00074140">
              <w:rPr>
                <w:rFonts w:ascii="Times New Roman" w:hAnsi="Times New Roman" w:cs="Times New Roman"/>
              </w:rPr>
              <w:t xml:space="preserve">).  </w:t>
            </w:r>
          </w:p>
          <w:p w14:paraId="0D490D58" w14:textId="77777777" w:rsidR="00E01B6D" w:rsidRPr="00E01B6D" w:rsidRDefault="00E01B6D" w:rsidP="00D72FCC">
            <w:pPr>
              <w:spacing w:before="150" w:after="150" w:line="240" w:lineRule="auto"/>
              <w:ind w:left="137" w:right="141"/>
              <w:contextualSpacing/>
              <w:rPr>
                <w:rFonts w:ascii="Times New Roman" w:eastAsia="Times New Roman" w:hAnsi="Times New Roman" w:cs="Times New Roman"/>
                <w:kern w:val="0"/>
                <w:lang w:eastAsia="uk-UA"/>
                <w14:ligatures w14:val="none"/>
              </w:rPr>
            </w:pPr>
          </w:p>
        </w:tc>
      </w:tr>
      <w:tr w:rsidR="00E01B6D" w:rsidRPr="00E01B6D" w14:paraId="1A656AA7" w14:textId="77777777" w:rsidTr="005D7906">
        <w:tblPrEx>
          <w:tblCellMar>
            <w:top w:w="10" w:type="dxa"/>
            <w:left w:w="10" w:type="dxa"/>
            <w:bottom w:w="10" w:type="dxa"/>
            <w:right w:w="10" w:type="dxa"/>
          </w:tblCellMar>
        </w:tblPrEx>
        <w:trPr>
          <w:trHeight w:val="40"/>
        </w:trPr>
        <w:tc>
          <w:tcPr>
            <w:tcW w:w="1763" w:type="pct"/>
            <w:tcBorders>
              <w:top w:val="single" w:sz="6" w:space="0" w:color="000000"/>
              <w:left w:val="single" w:sz="6" w:space="0" w:color="000000"/>
              <w:bottom w:val="single" w:sz="6" w:space="0" w:color="000000"/>
              <w:right w:val="single" w:sz="6" w:space="0" w:color="000000"/>
            </w:tcBorders>
            <w:hideMark/>
          </w:tcPr>
          <w:p w14:paraId="2C777C75" w14:textId="77777777" w:rsidR="00E01B6D" w:rsidRPr="00E01B6D" w:rsidRDefault="00E01B6D" w:rsidP="00D72FCC">
            <w:pPr>
              <w:spacing w:before="150" w:after="150" w:line="240" w:lineRule="auto"/>
              <w:ind w:right="141"/>
              <w:contextualSpacing/>
              <w:rPr>
                <w:rFonts w:ascii="Times New Roman" w:eastAsia="Times New Roman" w:hAnsi="Times New Roman" w:cs="Times New Roman"/>
                <w:kern w:val="0"/>
                <w:lang w:eastAsia="uk-UA"/>
                <w14:ligatures w14:val="none"/>
              </w:rPr>
            </w:pPr>
            <w:bookmarkStart w:id="9" w:name="n1281"/>
            <w:bookmarkStart w:id="10" w:name="n1282"/>
            <w:bookmarkEnd w:id="9"/>
            <w:bookmarkEnd w:id="10"/>
            <w:r w:rsidRPr="00E01B6D">
              <w:rPr>
                <w:rFonts w:ascii="Times New Roman" w:eastAsia="Times New Roman" w:hAnsi="Times New Roman" w:cs="Times New Roman"/>
                <w:kern w:val="0"/>
                <w:lang w:eastAsia="uk-UA"/>
                <w14:ligatures w14:val="none"/>
              </w:rPr>
              <w:t>Порядок участі та голосування на загальних зборах за довіреністю</w:t>
            </w:r>
          </w:p>
        </w:tc>
        <w:tc>
          <w:tcPr>
            <w:tcW w:w="3237" w:type="pct"/>
            <w:tcBorders>
              <w:top w:val="single" w:sz="6" w:space="0" w:color="000000"/>
              <w:left w:val="single" w:sz="6" w:space="0" w:color="000000"/>
              <w:bottom w:val="single" w:sz="6" w:space="0" w:color="000000"/>
              <w:right w:val="single" w:sz="6" w:space="0" w:color="000000"/>
            </w:tcBorders>
            <w:hideMark/>
          </w:tcPr>
          <w:p w14:paraId="58B47BC4" w14:textId="6B5B31C1" w:rsidR="00407367" w:rsidRPr="00074140" w:rsidRDefault="00407367" w:rsidP="00D72FCC">
            <w:pPr>
              <w:spacing w:line="240" w:lineRule="auto"/>
              <w:ind w:left="137" w:right="141"/>
              <w:contextualSpacing/>
              <w:jc w:val="both"/>
              <w:rPr>
                <w:rFonts w:ascii="Times New Roman" w:hAnsi="Times New Roman" w:cs="Times New Roman"/>
                <w:b/>
                <w:bCs/>
                <w:color w:val="333333"/>
                <w:shd w:val="clear" w:color="auto" w:fill="FFFFFF"/>
              </w:rPr>
            </w:pPr>
            <w:r w:rsidRPr="00074140">
              <w:rPr>
                <w:rFonts w:ascii="Times New Roman" w:hAnsi="Times New Roman" w:cs="Times New Roman"/>
                <w:b/>
                <w:bCs/>
                <w:color w:val="333333"/>
                <w:shd w:val="clear" w:color="auto" w:fill="FFFFFF"/>
              </w:rPr>
              <w:t>Порядок участі та голосування на загальних зборах, що відбуватимуться дистанційно (у тому числі порядок підписання та направлення бюлетеня (бюлетенів) для голосування), в тому числі порядок участі за довіреністю:</w:t>
            </w:r>
          </w:p>
          <w:p w14:paraId="64164706" w14:textId="1C8941F8" w:rsidR="0083789D" w:rsidRPr="00074140" w:rsidRDefault="0083789D" w:rsidP="00D72FCC">
            <w:pPr>
              <w:spacing w:line="240" w:lineRule="auto"/>
              <w:ind w:left="137" w:right="141"/>
              <w:contextualSpacing/>
              <w:jc w:val="both"/>
              <w:rPr>
                <w:rFonts w:ascii="Times New Roman" w:hAnsi="Times New Roman" w:cs="Times New Roman"/>
              </w:rPr>
            </w:pPr>
            <w:r w:rsidRPr="00074140">
              <w:rPr>
                <w:rFonts w:ascii="Times New Roman" w:hAnsi="Times New Roman" w:cs="Times New Roman"/>
              </w:rPr>
              <w:t>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w:t>
            </w:r>
          </w:p>
          <w:p w14:paraId="45AFA16C" w14:textId="77777777" w:rsidR="0083789D" w:rsidRPr="00074140" w:rsidRDefault="0083789D" w:rsidP="00D72FCC">
            <w:pPr>
              <w:spacing w:line="240" w:lineRule="auto"/>
              <w:ind w:left="137" w:right="141"/>
              <w:contextualSpacing/>
              <w:jc w:val="both"/>
              <w:rPr>
                <w:rFonts w:ascii="Times New Roman" w:hAnsi="Times New Roman" w:cs="Times New Roman"/>
              </w:rPr>
            </w:pPr>
            <w:bookmarkStart w:id="11" w:name="210"/>
            <w:r w:rsidRPr="00074140">
              <w:rPr>
                <w:rFonts w:ascii="Times New Roman" w:hAnsi="Times New Roman" w:cs="Times New Roman"/>
              </w:rPr>
              <w:t>Представником акціонера – фізичної чи юридичної особи на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об’єктами державної власності чи об’єктами комунальної власності.</w:t>
            </w:r>
          </w:p>
          <w:bookmarkEnd w:id="11"/>
          <w:p w14:paraId="7DD089D1" w14:textId="77777777" w:rsidR="0083789D" w:rsidRPr="00074140" w:rsidRDefault="0083789D" w:rsidP="00D72FCC">
            <w:pPr>
              <w:spacing w:line="240" w:lineRule="auto"/>
              <w:ind w:left="137" w:right="141"/>
              <w:contextualSpacing/>
              <w:jc w:val="both"/>
              <w:rPr>
                <w:rFonts w:ascii="Times New Roman" w:hAnsi="Times New Roman" w:cs="Times New Roman"/>
              </w:rPr>
            </w:pPr>
            <w:r w:rsidRPr="00074140">
              <w:rPr>
                <w:rFonts w:ascii="Times New Roman" w:hAnsi="Times New Roman" w:cs="Times New Roman"/>
              </w:rPr>
              <w:t>Акціонер має право призначити свого представника безстроково або на певний строк.</w:t>
            </w:r>
          </w:p>
          <w:p w14:paraId="4444121C" w14:textId="77777777" w:rsidR="0083789D" w:rsidRPr="00074140" w:rsidRDefault="0083789D" w:rsidP="00D72FCC">
            <w:pPr>
              <w:spacing w:line="240" w:lineRule="auto"/>
              <w:ind w:left="137" w:right="141"/>
              <w:contextualSpacing/>
              <w:rPr>
                <w:rFonts w:ascii="Times New Roman" w:hAnsi="Times New Roman" w:cs="Times New Roman"/>
              </w:rPr>
            </w:pPr>
            <w:r w:rsidRPr="00074140">
              <w:rPr>
                <w:rFonts w:ascii="Times New Roman" w:hAnsi="Times New Roman" w:cs="Times New Roman"/>
              </w:rPr>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порядку, встановленому Порядком (у разі оформлення довіреності у вигляді електронного документу) або </w:t>
            </w:r>
            <w:r w:rsidRPr="00074140">
              <w:rPr>
                <w:rFonts w:ascii="Times New Roman" w:hAnsi="Times New Roman" w:cs="Times New Roman"/>
                <w:shd w:val="clear" w:color="auto" w:fill="FFFFFF"/>
              </w:rPr>
              <w:t> </w:t>
            </w:r>
            <w:r w:rsidRPr="00074140">
              <w:rPr>
                <w:rFonts w:ascii="Times New Roman" w:hAnsi="Times New Roman" w:cs="Times New Roman"/>
              </w:rPr>
              <w:t>у порядку, встановленому</w:t>
            </w:r>
            <w:r w:rsidRPr="00074140">
              <w:rPr>
                <w:rFonts w:ascii="Times New Roman" w:hAnsi="Times New Roman" w:cs="Times New Roman"/>
                <w:shd w:val="clear" w:color="auto" w:fill="FFFFFF"/>
              </w:rPr>
              <w:t xml:space="preserve"> Національною комісією з цінних паперів та фондового ринку </w:t>
            </w:r>
            <w:r w:rsidRPr="00074140">
              <w:rPr>
                <w:rFonts w:ascii="Times New Roman" w:hAnsi="Times New Roman" w:cs="Times New Roman"/>
              </w:rPr>
              <w:t>(у разі оформлення довіреності у вигляді паперового документу).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14:paraId="02778754" w14:textId="77777777" w:rsidR="0083789D" w:rsidRPr="00074140" w:rsidRDefault="0083789D" w:rsidP="00D72FCC">
            <w:pPr>
              <w:spacing w:line="240" w:lineRule="auto"/>
              <w:ind w:left="137" w:right="141"/>
              <w:contextualSpacing/>
              <w:jc w:val="both"/>
              <w:rPr>
                <w:rFonts w:ascii="Times New Roman" w:hAnsi="Times New Roman" w:cs="Times New Roman"/>
              </w:rPr>
            </w:pPr>
            <w:r w:rsidRPr="00074140">
              <w:rPr>
                <w:rFonts w:ascii="Times New Roman" w:hAnsi="Times New Roman" w:cs="Times New Roman"/>
              </w:rPr>
              <w:t xml:space="preserve">Представник акціонера може отримувати від нього перелік питань порядку денного загальних зборів з інструкцією щодо голосування з цих питань (завдання </w:t>
            </w:r>
            <w:r w:rsidRPr="00074140">
              <w:rPr>
                <w:rFonts w:ascii="Times New Roman" w:hAnsi="Times New Roman" w:cs="Times New Roman"/>
                <w:strike/>
              </w:rPr>
              <w:t>на</w:t>
            </w:r>
            <w:r w:rsidRPr="00074140">
              <w:rPr>
                <w:rFonts w:ascii="Times New Roman" w:hAnsi="Times New Roman" w:cs="Times New Roman"/>
              </w:rPr>
              <w:t xml:space="preserve"> щодо голосування), яка є невід'ємною частиною довіреності на право участі та голосування на загальних зборах. Під час голосування на загальних зборах представник повинен голосувати відповідно до завдання щодо голосування. Якщо представник акціонера не має завдання щодо голосування, він здійснює голосування на загальних зборах на свій розсуд.</w:t>
            </w:r>
          </w:p>
          <w:p w14:paraId="3E8F5C1C" w14:textId="77777777" w:rsidR="0083789D" w:rsidRPr="00074140" w:rsidRDefault="0083789D" w:rsidP="00D72FCC">
            <w:pPr>
              <w:spacing w:line="240" w:lineRule="auto"/>
              <w:ind w:left="137" w:right="141"/>
              <w:contextualSpacing/>
              <w:jc w:val="both"/>
              <w:rPr>
                <w:rFonts w:ascii="Times New Roman" w:hAnsi="Times New Roman" w:cs="Times New Roman"/>
              </w:rPr>
            </w:pPr>
            <w:r w:rsidRPr="00074140">
              <w:rPr>
                <w:rFonts w:ascii="Times New Roman" w:hAnsi="Times New Roman" w:cs="Times New Roman"/>
              </w:rPr>
              <w:lastRenderedPageBreak/>
              <w:t>Акціонер має право видати довіреність на право участі та голосування на загальних зборах декільком своїм представникам.</w:t>
            </w:r>
          </w:p>
          <w:p w14:paraId="1CCD79AA" w14:textId="77777777" w:rsidR="0083789D" w:rsidRPr="00074140" w:rsidRDefault="0083789D" w:rsidP="00D72FCC">
            <w:pPr>
              <w:spacing w:line="240" w:lineRule="auto"/>
              <w:ind w:left="137" w:right="141"/>
              <w:contextualSpacing/>
              <w:jc w:val="both"/>
              <w:rPr>
                <w:rFonts w:ascii="Times New Roman" w:hAnsi="Times New Roman" w:cs="Times New Roman"/>
              </w:rPr>
            </w:pPr>
            <w:r w:rsidRPr="00074140">
              <w:rPr>
                <w:rFonts w:ascii="Times New Roman" w:hAnsi="Times New Roman" w:cs="Times New Roman"/>
              </w:rPr>
              <w:t>У разі подання бюлетенів декількома представниками депонента, здійснюється ідентифікація та реєстрація того представника, довіреність якому була видана пізніше.</w:t>
            </w:r>
          </w:p>
          <w:p w14:paraId="11C130EC" w14:textId="77777777" w:rsidR="0083789D" w:rsidRPr="00074140" w:rsidRDefault="0083789D" w:rsidP="00D72FCC">
            <w:pPr>
              <w:spacing w:line="240" w:lineRule="auto"/>
              <w:ind w:left="137" w:right="141"/>
              <w:contextualSpacing/>
              <w:jc w:val="both"/>
              <w:rPr>
                <w:rFonts w:ascii="Times New Roman" w:hAnsi="Times New Roman" w:cs="Times New Roman"/>
              </w:rPr>
            </w:pPr>
            <w:bookmarkStart w:id="12" w:name="215"/>
            <w:r w:rsidRPr="00074140">
              <w:rPr>
                <w:rFonts w:ascii="Times New Roman" w:hAnsi="Times New Roman" w:cs="Times New Roman"/>
              </w:rPr>
              <w:t>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w:t>
            </w:r>
          </w:p>
          <w:p w14:paraId="3B7E901F" w14:textId="77777777" w:rsidR="0083789D" w:rsidRPr="00074140" w:rsidRDefault="0083789D" w:rsidP="00D72FCC">
            <w:pPr>
              <w:spacing w:line="240" w:lineRule="auto"/>
              <w:ind w:left="137" w:right="141"/>
              <w:contextualSpacing/>
              <w:jc w:val="both"/>
              <w:rPr>
                <w:rFonts w:ascii="Times New Roman" w:hAnsi="Times New Roman" w:cs="Times New Roman"/>
              </w:rPr>
            </w:pPr>
            <w:bookmarkStart w:id="13" w:name="216"/>
            <w:bookmarkEnd w:id="12"/>
            <w:r w:rsidRPr="00074140">
              <w:rPr>
                <w:rFonts w:ascii="Times New Roman" w:hAnsi="Times New Roman" w:cs="Times New Roman"/>
              </w:rPr>
              <w:t>Видача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14:paraId="016BCC8F" w14:textId="77777777" w:rsidR="0083789D" w:rsidRPr="00074140" w:rsidRDefault="0083789D" w:rsidP="00D72FCC">
            <w:pPr>
              <w:spacing w:line="240" w:lineRule="auto"/>
              <w:ind w:left="137" w:right="141"/>
              <w:contextualSpacing/>
              <w:jc w:val="both"/>
              <w:rPr>
                <w:rFonts w:ascii="Times New Roman" w:hAnsi="Times New Roman" w:cs="Times New Roman"/>
              </w:rPr>
            </w:pPr>
            <w:bookmarkStart w:id="14" w:name="217"/>
            <w:bookmarkEnd w:id="13"/>
            <w:r w:rsidRPr="00074140">
              <w:rPr>
                <w:rFonts w:ascii="Times New Roman" w:hAnsi="Times New Roman" w:cs="Times New Roman"/>
              </w:rPr>
              <w:t>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w:t>
            </w:r>
          </w:p>
          <w:bookmarkEnd w:id="14"/>
          <w:p w14:paraId="1F932E84" w14:textId="77777777" w:rsidR="0083789D" w:rsidRPr="00074140" w:rsidRDefault="0083789D" w:rsidP="00D72FCC">
            <w:pPr>
              <w:spacing w:line="240" w:lineRule="auto"/>
              <w:ind w:left="137" w:right="141"/>
              <w:contextualSpacing/>
              <w:jc w:val="both"/>
              <w:rPr>
                <w:rFonts w:ascii="Times New Roman" w:hAnsi="Times New Roman" w:cs="Times New Roman"/>
              </w:rPr>
            </w:pPr>
            <w:r w:rsidRPr="00074140">
              <w:rPr>
                <w:rFonts w:ascii="Times New Roman" w:hAnsi="Times New Roman" w:cs="Times New Roman"/>
              </w:rPr>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14:paraId="6C6C4A01" w14:textId="77777777" w:rsidR="0083789D" w:rsidRPr="00074140" w:rsidRDefault="0083789D" w:rsidP="00D72FCC">
            <w:pPr>
              <w:spacing w:line="240" w:lineRule="auto"/>
              <w:ind w:left="137" w:right="141"/>
              <w:contextualSpacing/>
              <w:jc w:val="both"/>
              <w:rPr>
                <w:rFonts w:ascii="Times New Roman" w:hAnsi="Times New Roman" w:cs="Times New Roman"/>
              </w:rPr>
            </w:pPr>
          </w:p>
          <w:p w14:paraId="115FFBB8" w14:textId="77777777" w:rsidR="0083789D" w:rsidRPr="00074140" w:rsidRDefault="0083789D" w:rsidP="00D72FCC">
            <w:pPr>
              <w:spacing w:line="240" w:lineRule="auto"/>
              <w:ind w:left="137" w:right="141"/>
              <w:contextualSpacing/>
              <w:jc w:val="both"/>
              <w:rPr>
                <w:rFonts w:ascii="Times New Roman" w:hAnsi="Times New Roman" w:cs="Times New Roman"/>
              </w:rPr>
            </w:pPr>
            <w:r w:rsidRPr="00074140">
              <w:rPr>
                <w:rFonts w:ascii="Times New Roman" w:hAnsi="Times New Roman" w:cs="Times New Roman"/>
              </w:rPr>
              <w:t>Реєстрація акціонерів (їх представників) проводиться на підставі переліку акціонерів, які мають право на участь у загальних зборах, складеного в порядку, передбаченому законодавством про депозитарну систему України.</w:t>
            </w:r>
          </w:p>
          <w:p w14:paraId="2A487A91" w14:textId="77777777" w:rsidR="0083789D" w:rsidRPr="00074140" w:rsidRDefault="0083789D" w:rsidP="00D72FCC">
            <w:pPr>
              <w:spacing w:line="240" w:lineRule="auto"/>
              <w:ind w:left="137" w:right="141"/>
              <w:contextualSpacing/>
              <w:jc w:val="both"/>
              <w:rPr>
                <w:rFonts w:ascii="Times New Roman" w:hAnsi="Times New Roman" w:cs="Times New Roman"/>
              </w:rPr>
            </w:pPr>
            <w:r w:rsidRPr="00074140">
              <w:rPr>
                <w:rFonts w:ascii="Times New Roman" w:hAnsi="Times New Roman" w:cs="Times New Roman"/>
              </w:rPr>
              <w:t>Для реєстрації акціонерів (їх представників) таким акціонером (представником акціонера) направляються бюлетені для голосування на адресу електронної пошти депозитарної установи, яка обслуговує рахунок в цінних паперах такого акціонера, на якому обліковуються належні акціонеру акції ПРАТ «УКПОСТАЧ».</w:t>
            </w:r>
          </w:p>
          <w:p w14:paraId="3992D369" w14:textId="77777777" w:rsidR="0083789D" w:rsidRPr="00074140" w:rsidRDefault="0083789D" w:rsidP="00D72FCC">
            <w:pPr>
              <w:spacing w:line="240" w:lineRule="auto"/>
              <w:ind w:left="137" w:right="141"/>
              <w:contextualSpacing/>
              <w:jc w:val="both"/>
              <w:rPr>
                <w:rFonts w:ascii="Times New Roman" w:hAnsi="Times New Roman" w:cs="Times New Roman"/>
              </w:rPr>
            </w:pPr>
            <w:r w:rsidRPr="00074140">
              <w:rPr>
                <w:rFonts w:ascii="Times New Roman" w:hAnsi="Times New Roman" w:cs="Times New Roman"/>
              </w:rPr>
              <w:t>У разі, якщо акціонер має рахунки в цінних паперах в декількох депозитарних установах, на яких обліковуються акції ПРАТ «УКПОСТАЧ», кожна із депозитарних установ приймає бюлетень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w:t>
            </w:r>
          </w:p>
          <w:p w14:paraId="50C5289A" w14:textId="77777777" w:rsidR="0083789D" w:rsidRPr="00074140" w:rsidRDefault="0083789D" w:rsidP="00D72FCC">
            <w:pPr>
              <w:spacing w:line="240" w:lineRule="auto"/>
              <w:ind w:left="137" w:right="141"/>
              <w:contextualSpacing/>
              <w:jc w:val="both"/>
              <w:rPr>
                <w:rFonts w:ascii="Times New Roman" w:hAnsi="Times New Roman" w:cs="Times New Roman"/>
              </w:rPr>
            </w:pPr>
            <w:r w:rsidRPr="00074140">
              <w:rPr>
                <w:rFonts w:ascii="Times New Roman" w:hAnsi="Times New Roman" w:cs="Times New Roman"/>
              </w:rPr>
              <w:t>У випадку направлення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14:paraId="36B38465" w14:textId="77777777" w:rsidR="0083789D" w:rsidRPr="00074140" w:rsidRDefault="0083789D" w:rsidP="00D72FCC">
            <w:pPr>
              <w:spacing w:line="240" w:lineRule="auto"/>
              <w:ind w:left="137" w:right="141"/>
              <w:contextualSpacing/>
              <w:jc w:val="both"/>
              <w:rPr>
                <w:rFonts w:ascii="Times New Roman" w:hAnsi="Times New Roman" w:cs="Times New Roman"/>
              </w:rPr>
            </w:pPr>
            <w:r w:rsidRPr="00074140">
              <w:rPr>
                <w:rFonts w:ascii="Times New Roman" w:hAnsi="Times New Roman" w:cs="Times New Roman"/>
              </w:rPr>
              <w:t xml:space="preserve">У разі відмови депозитарної установи у прийнятті бюлетеня для голосування, акціонер (його представник) має право до завершення голосування на загальних зборах направити бюлетень для голосування, оригінал або належно засвідчену копію відмови депозитарної установи у прийнятті бюлетеня для голосування, а також оригінали та/або належним чином засвідчені копії документів, що підтверджують особу акціонера (представника акціонера), повноваження представника акціонера (у разі підписання бюлетеня для голосування представником акціонера) на адресу електронної пошти, зазначену в повідомленні про проведення загальних зборів, на яку акціонер може направити запит щодо ознайомлення з </w:t>
            </w:r>
            <w:r w:rsidRPr="00074140">
              <w:rPr>
                <w:rFonts w:ascii="Times New Roman" w:hAnsi="Times New Roman" w:cs="Times New Roman"/>
              </w:rPr>
              <w:lastRenderedPageBreak/>
              <w:t>матеріалами під час підготовки до загальних зборів та/або запитання щодо порядку денного загальних зборів та/або направити пропозиції до порядку денного загальних зборів та проєктів рішень. У такому разі акціонер (його представник) одночасно направляє копію відмови депозитарної установи у прийнятті бюлетеня для голосування до Національної комісії з цінних паперів та фондового ринку.</w:t>
            </w:r>
          </w:p>
          <w:p w14:paraId="1FEAF87A" w14:textId="77777777" w:rsidR="0083789D" w:rsidRPr="00074140" w:rsidRDefault="0083789D" w:rsidP="00D72FCC">
            <w:pPr>
              <w:spacing w:line="240" w:lineRule="auto"/>
              <w:ind w:left="137" w:right="141"/>
              <w:contextualSpacing/>
              <w:jc w:val="both"/>
              <w:rPr>
                <w:rFonts w:ascii="Times New Roman" w:hAnsi="Times New Roman" w:cs="Times New Roman"/>
              </w:rPr>
            </w:pPr>
            <w:r w:rsidRPr="00074140">
              <w:rPr>
                <w:rFonts w:ascii="Times New Roman" w:hAnsi="Times New Roman" w:cs="Times New Roman"/>
              </w:rPr>
              <w:t>Кожен акціонер - власник акцій має право реалізувати своє право на управління Товариством шляхом участі у загальних зборах та голосування шляхом направлення бюлетенів на адресу електронної пошти депозитарної установи, яка обслуговує рахунок в цінних паперах такого акціонера, на якому обліковуються належні акціонеру акції ПРАТ «УКПОСТАЧ».</w:t>
            </w:r>
          </w:p>
          <w:p w14:paraId="1F7FA811" w14:textId="77777777" w:rsidR="0083789D" w:rsidRPr="00074140" w:rsidRDefault="0083789D" w:rsidP="00D72FCC">
            <w:pPr>
              <w:spacing w:line="240" w:lineRule="auto"/>
              <w:ind w:left="137" w:right="141"/>
              <w:contextualSpacing/>
              <w:jc w:val="both"/>
              <w:rPr>
                <w:rFonts w:ascii="Times New Roman" w:hAnsi="Times New Roman" w:cs="Times New Roman"/>
              </w:rPr>
            </w:pPr>
            <w:r w:rsidRPr="00074140">
              <w:rPr>
                <w:rFonts w:ascii="Times New Roman" w:hAnsi="Times New Roman" w:cs="Times New Roman"/>
              </w:rPr>
              <w:t>Акціонер (його представник) має право направити бюлетень для голосування до дати  проведення загальних зборів. Акціонер (його представник) в період проведення голосування може направити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w:t>
            </w:r>
          </w:p>
          <w:p w14:paraId="7F5F63BF" w14:textId="77777777" w:rsidR="0083789D" w:rsidRPr="00074140" w:rsidRDefault="0083789D" w:rsidP="00D72FCC">
            <w:pPr>
              <w:spacing w:line="240" w:lineRule="auto"/>
              <w:ind w:left="137" w:right="141"/>
              <w:contextualSpacing/>
              <w:jc w:val="both"/>
              <w:rPr>
                <w:rFonts w:ascii="Times New Roman" w:hAnsi="Times New Roman" w:cs="Times New Roman"/>
              </w:rPr>
            </w:pPr>
            <w:r w:rsidRPr="00074140">
              <w:rPr>
                <w:rFonts w:ascii="Times New Roman" w:hAnsi="Times New Roman" w:cs="Times New Roman"/>
              </w:rPr>
              <w:t>Голосування на загальних зборах з відповідних питань порядку денного розпочинається з моменту розміщення на веб-сайті відповідного бюлетеня для голосування.</w:t>
            </w:r>
          </w:p>
          <w:p w14:paraId="098292D9" w14:textId="77777777" w:rsidR="0083789D" w:rsidRPr="003E717B" w:rsidRDefault="0083789D" w:rsidP="00D72FCC">
            <w:pPr>
              <w:spacing w:line="240" w:lineRule="auto"/>
              <w:ind w:left="137" w:right="141"/>
              <w:contextualSpacing/>
              <w:rPr>
                <w:rFonts w:ascii="Times New Roman" w:hAnsi="Times New Roman" w:cs="Times New Roman"/>
                <w:b/>
                <w:bCs/>
              </w:rPr>
            </w:pPr>
            <w:r w:rsidRPr="003E717B">
              <w:rPr>
                <w:rFonts w:ascii="Times New Roman" w:hAnsi="Times New Roman" w:cs="Times New Roman"/>
                <w:b/>
                <w:bCs/>
              </w:rPr>
              <w:t>Голосування на загальних зборах завершується о 18 годині 15 лютого 2024 року (дати проведення дистанційних позачергових Загальних зборів).</w:t>
            </w:r>
          </w:p>
          <w:p w14:paraId="71483711" w14:textId="77777777" w:rsidR="0083789D" w:rsidRPr="00074140" w:rsidRDefault="0083789D" w:rsidP="00D72FCC">
            <w:pPr>
              <w:spacing w:line="240" w:lineRule="auto"/>
              <w:ind w:left="137" w:right="141"/>
              <w:contextualSpacing/>
              <w:rPr>
                <w:rFonts w:ascii="Times New Roman" w:hAnsi="Times New Roman" w:cs="Times New Roman"/>
                <w:b/>
                <w:bCs/>
              </w:rPr>
            </w:pPr>
            <w:r w:rsidRPr="00074140">
              <w:rPr>
                <w:rFonts w:ascii="Times New Roman" w:hAnsi="Times New Roman" w:cs="Times New Roman"/>
                <w:b/>
                <w:bCs/>
              </w:rPr>
              <w:t xml:space="preserve">Бюлетені для голосування на Загальних зборах приймаються виключно до 18:00 год. дати завершення голосування (15 лютого 2024 року). </w:t>
            </w:r>
          </w:p>
          <w:p w14:paraId="7A7575C4" w14:textId="77777777" w:rsidR="0083789D" w:rsidRPr="00074140" w:rsidRDefault="0083789D" w:rsidP="00D72FCC">
            <w:pPr>
              <w:spacing w:line="240" w:lineRule="auto"/>
              <w:ind w:left="137" w:right="141"/>
              <w:contextualSpacing/>
              <w:rPr>
                <w:rFonts w:ascii="Times New Roman" w:hAnsi="Times New Roman" w:cs="Times New Roman"/>
              </w:rPr>
            </w:pPr>
          </w:p>
          <w:p w14:paraId="0733E44E" w14:textId="77777777" w:rsidR="0083789D" w:rsidRPr="00074140" w:rsidRDefault="0083789D" w:rsidP="00D72FCC">
            <w:pPr>
              <w:spacing w:line="240" w:lineRule="auto"/>
              <w:ind w:left="137" w:right="141"/>
              <w:contextualSpacing/>
              <w:jc w:val="both"/>
              <w:rPr>
                <w:rFonts w:ascii="Times New Roman" w:hAnsi="Times New Roman" w:cs="Times New Roman"/>
              </w:rPr>
            </w:pPr>
            <w:r w:rsidRPr="00074140">
              <w:rPr>
                <w:rFonts w:ascii="Times New Roman" w:hAnsi="Times New Roman" w:cs="Times New Roman"/>
              </w:rPr>
              <w:t>Кожна з акцій, випуск за якими оформлений глобальним сертифікатом випуску, надає акціонеру один голос для вирішення кожного з питань, включених до порядку денного та винесених на голосування на загальних зборах, крім проведення кумулятивного голосування.</w:t>
            </w:r>
          </w:p>
          <w:p w14:paraId="6CCA40CD" w14:textId="77777777" w:rsidR="0083789D" w:rsidRPr="00074140" w:rsidRDefault="0083789D" w:rsidP="00D72FCC">
            <w:pPr>
              <w:spacing w:line="240" w:lineRule="auto"/>
              <w:ind w:left="137" w:right="141"/>
              <w:contextualSpacing/>
              <w:jc w:val="both"/>
              <w:rPr>
                <w:rFonts w:ascii="Times New Roman" w:hAnsi="Times New Roman" w:cs="Times New Roman"/>
              </w:rPr>
            </w:pPr>
            <w:r w:rsidRPr="00074140">
              <w:rPr>
                <w:rFonts w:ascii="Times New Roman" w:hAnsi="Times New Roman" w:cs="Times New Roman"/>
                <w:shd w:val="clear" w:color="auto" w:fill="FFFFFF"/>
              </w:rPr>
              <w:t>Голосування на загальних зборах з питань порядку денного проводиться виключно з використанням бюлетенів для голосування - бюлетеня для кумулятивного голосування (з питань порядку денного, голосування за якими здійснюється шляхом кумулятивного голосування), бюлетеня для голосування (щодо інших питань порядку денного, крім обрання органів товариства)</w:t>
            </w:r>
            <w:r w:rsidRPr="00074140">
              <w:rPr>
                <w:rFonts w:ascii="Times New Roman" w:hAnsi="Times New Roman" w:cs="Times New Roman"/>
              </w:rPr>
              <w:t>.</w:t>
            </w:r>
          </w:p>
          <w:p w14:paraId="2624E8B8" w14:textId="77777777" w:rsidR="0083789D" w:rsidRPr="00074140" w:rsidRDefault="0083789D" w:rsidP="00D72FCC">
            <w:pPr>
              <w:spacing w:line="240" w:lineRule="auto"/>
              <w:ind w:left="137" w:right="141"/>
              <w:contextualSpacing/>
              <w:jc w:val="both"/>
              <w:rPr>
                <w:rFonts w:ascii="Times New Roman" w:hAnsi="Times New Roman" w:cs="Times New Roman"/>
              </w:rPr>
            </w:pPr>
            <w:r w:rsidRPr="00074140">
              <w:rPr>
                <w:rFonts w:ascii="Times New Roman" w:hAnsi="Times New Roman" w:cs="Times New Roman"/>
              </w:rPr>
              <w:t>Кількість голосів в бюлетені для голосування зазначається акціонером (його представником) виходячи із кількості голосуючих акцій такого акціонера, які обліковуються на рахунку в цінних паперах акціонера, що обслуговується депозитарною установою.</w:t>
            </w:r>
          </w:p>
          <w:p w14:paraId="71009237" w14:textId="77777777" w:rsidR="0083789D" w:rsidRPr="00074140" w:rsidRDefault="0083789D" w:rsidP="00D72FCC">
            <w:pPr>
              <w:spacing w:line="240" w:lineRule="auto"/>
              <w:ind w:left="137" w:right="141"/>
              <w:contextualSpacing/>
              <w:jc w:val="both"/>
              <w:rPr>
                <w:rFonts w:ascii="Times New Roman" w:hAnsi="Times New Roman" w:cs="Times New Roman"/>
              </w:rPr>
            </w:pPr>
          </w:p>
          <w:p w14:paraId="3DF62ABD" w14:textId="77777777" w:rsidR="0083789D" w:rsidRPr="00074140" w:rsidRDefault="0083789D" w:rsidP="00D72FCC">
            <w:pPr>
              <w:spacing w:line="240" w:lineRule="auto"/>
              <w:ind w:left="137" w:right="141"/>
              <w:contextualSpacing/>
              <w:rPr>
                <w:rFonts w:ascii="Times New Roman" w:hAnsi="Times New Roman" w:cs="Times New Roman"/>
              </w:rPr>
            </w:pPr>
            <w:r w:rsidRPr="00074140">
              <w:rPr>
                <w:rFonts w:ascii="Times New Roman" w:hAnsi="Times New Roman" w:cs="Times New Roman"/>
              </w:rPr>
              <w:t xml:space="preserve">Бюлетені для голосування на дистанційних позачергових Загальних зборах акціонерів можуть подаватися як шляхом направлення бюлетенів на адресу електронної пошти депозитарної установи (або у випадку, визначеному у Порядку, – на адресу електронної пошти Товариства, а саме: </w:t>
            </w:r>
            <w:hyperlink r:id="rId13" w:history="1">
              <w:r w:rsidRPr="00074140">
                <w:rPr>
                  <w:rStyle w:val="a4"/>
                  <w:rFonts w:ascii="Times New Roman" w:hAnsi="Times New Roman" w:cs="Times New Roman"/>
                  <w:color w:val="227ACB"/>
                </w:rPr>
                <w:t>e.levental@beer-co.com</w:t>
              </w:r>
            </w:hyperlink>
            <w:r w:rsidRPr="00074140">
              <w:rPr>
                <w:rFonts w:ascii="Times New Roman" w:hAnsi="Times New Roman" w:cs="Times New Roman"/>
              </w:rPr>
              <w:t xml:space="preserve">) із засвідченням бюлетеня кваліфікованим електронним підписом (або іншим електронним підписом, що базується на кваліфікованому сертифікаті відкритого ключа) акціонера чи його представника, так і шляхом подання бюлетенів в паперовій </w:t>
            </w:r>
            <w:r w:rsidRPr="00074140">
              <w:rPr>
                <w:rFonts w:ascii="Times New Roman" w:hAnsi="Times New Roman" w:cs="Times New Roman"/>
              </w:rPr>
              <w:lastRenderedPageBreak/>
              <w:t xml:space="preserve">формі до депозитарної установи (або у випадку, визначеному у Порядку, – за місцезнаходженням Товариства). </w:t>
            </w:r>
            <w:bookmarkStart w:id="15" w:name="302"/>
          </w:p>
          <w:p w14:paraId="27D257B9" w14:textId="77777777" w:rsidR="0083789D" w:rsidRPr="00074140" w:rsidRDefault="0083789D" w:rsidP="00D72FCC">
            <w:pPr>
              <w:spacing w:line="240" w:lineRule="auto"/>
              <w:ind w:left="137" w:right="141"/>
              <w:contextualSpacing/>
              <w:rPr>
                <w:rFonts w:ascii="Times New Roman" w:hAnsi="Times New Roman" w:cs="Times New Roman"/>
              </w:rPr>
            </w:pPr>
            <w:r w:rsidRPr="00074140">
              <w:rPr>
                <w:rFonts w:ascii="Times New Roman" w:hAnsi="Times New Roman" w:cs="Times New Roman"/>
              </w:rPr>
              <w:t>Бюлетень для голосування (бюлетень для кумулятивного голосування) на загальних зборах засвідчується кваліфікованим електронним підписом акціонера (його представника) та/або іншим засобом електронної ідентифікації, що відповідає вимогам, визначеним Національною комісією з цінних паперів та фондового ринку.</w:t>
            </w:r>
            <w:bookmarkEnd w:id="15"/>
          </w:p>
          <w:p w14:paraId="4B7C1D7D" w14:textId="77777777" w:rsidR="0083789D" w:rsidRPr="00074140" w:rsidRDefault="0083789D" w:rsidP="00D72FCC">
            <w:pPr>
              <w:spacing w:line="240" w:lineRule="auto"/>
              <w:ind w:left="137" w:right="141"/>
              <w:contextualSpacing/>
              <w:rPr>
                <w:rFonts w:ascii="Times New Roman" w:hAnsi="Times New Roman" w:cs="Times New Roman"/>
              </w:rPr>
            </w:pPr>
          </w:p>
          <w:p w14:paraId="7384109C" w14:textId="77777777" w:rsidR="0083789D" w:rsidRPr="00074140" w:rsidRDefault="0083789D" w:rsidP="00D72FCC">
            <w:pPr>
              <w:spacing w:line="240" w:lineRule="auto"/>
              <w:ind w:left="137" w:right="141"/>
              <w:contextualSpacing/>
              <w:rPr>
                <w:rFonts w:ascii="Times New Roman" w:hAnsi="Times New Roman" w:cs="Times New Roman"/>
              </w:rPr>
            </w:pPr>
            <w:r w:rsidRPr="00074140">
              <w:rPr>
                <w:rFonts w:ascii="Times New Roman" w:hAnsi="Times New Roman" w:cs="Times New Roman"/>
              </w:rPr>
              <w:t>У разі подання бюлетенів для голосування в паперовій формі, підпис акціонера (представника акціонера) на бюлетені засвідчується за його вибором або нотаріально (за умови підписання бюлетеня в присутності нотаріуса або посадової особи, яка вчиняє нотаріальні дії), або депозитарною установою, що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 Бюлетені для голосування, подані в паперовій формі, які не засвідчені підписом акціонера (його представника) згідно з вимогами визначеними Національною комісією з цінних паперів та фондового ринку, та бюлетені, засвідчені підписом особи, яка не вказана у бюлетені відповідно до вимог Порядку, не приймаються депозитарною установою (Товариством у визначеному Порядком випадку) для подальшого опрацювання.</w:t>
            </w:r>
          </w:p>
          <w:p w14:paraId="2C7E2676" w14:textId="77777777" w:rsidR="0083789D" w:rsidRPr="00074140" w:rsidRDefault="0083789D" w:rsidP="00D72FCC">
            <w:pPr>
              <w:spacing w:line="240" w:lineRule="auto"/>
              <w:ind w:left="137" w:right="141"/>
              <w:contextualSpacing/>
              <w:rPr>
                <w:rFonts w:ascii="Times New Roman" w:hAnsi="Times New Roman" w:cs="Times New Roman"/>
              </w:rPr>
            </w:pPr>
            <w:r w:rsidRPr="00074140">
              <w:rPr>
                <w:rFonts w:ascii="Times New Roman" w:hAnsi="Times New Roman" w:cs="Times New Roman"/>
              </w:rPr>
              <w:t>У разі якщо бюлетень для голосування, поданий в паперовій формі, складається з кількох аркушів, сторінки бюлетеня нумеруються, а кожен аркуш підписується акціонером (представником акціонера). Бюлетень, поданий в паперовій формі, визнається недійсним для голосування у випадках, зазначених Порядком, а також у разі якщо він складається з кількох аркушів, які не пронумеровані належним чином.</w:t>
            </w:r>
            <w:bookmarkStart w:id="16" w:name="305"/>
          </w:p>
          <w:p w14:paraId="7E964505" w14:textId="77777777" w:rsidR="0083789D" w:rsidRPr="00074140" w:rsidRDefault="0083789D" w:rsidP="00D72FCC">
            <w:pPr>
              <w:spacing w:line="240" w:lineRule="auto"/>
              <w:ind w:left="137" w:right="141"/>
              <w:contextualSpacing/>
              <w:rPr>
                <w:rFonts w:ascii="Times New Roman" w:hAnsi="Times New Roman" w:cs="Times New Roman"/>
              </w:rPr>
            </w:pPr>
          </w:p>
          <w:bookmarkEnd w:id="16"/>
          <w:p w14:paraId="65E2CDF2" w14:textId="77777777" w:rsidR="0083789D" w:rsidRPr="00074140" w:rsidRDefault="0083789D" w:rsidP="00D72FCC">
            <w:pPr>
              <w:spacing w:line="240" w:lineRule="auto"/>
              <w:ind w:left="137" w:right="141"/>
              <w:contextualSpacing/>
              <w:jc w:val="both"/>
              <w:rPr>
                <w:rFonts w:ascii="Times New Roman" w:hAnsi="Times New Roman" w:cs="Times New Roman"/>
              </w:rPr>
            </w:pPr>
            <w:r w:rsidRPr="00074140">
              <w:rPr>
                <w:rFonts w:ascii="Times New Roman" w:hAnsi="Times New Roman" w:cs="Times New Roman"/>
              </w:rPr>
              <w:t>Бюлетень, що був отриманий депозитарною установою після завершення часу, відведеного на голосування, вважається таким, що не поданий.</w:t>
            </w:r>
          </w:p>
          <w:p w14:paraId="4903A3F1" w14:textId="77777777" w:rsidR="0083789D" w:rsidRPr="00074140" w:rsidRDefault="0083789D" w:rsidP="00D72FCC">
            <w:pPr>
              <w:spacing w:line="240" w:lineRule="auto"/>
              <w:ind w:left="137" w:right="141"/>
              <w:contextualSpacing/>
              <w:jc w:val="both"/>
              <w:rPr>
                <w:rFonts w:ascii="Times New Roman" w:hAnsi="Times New Roman" w:cs="Times New Roman"/>
              </w:rPr>
            </w:pPr>
            <w:r w:rsidRPr="00074140">
              <w:rPr>
                <w:rFonts w:ascii="Times New Roman" w:hAnsi="Times New Roman" w:cs="Times New Roman"/>
              </w:rPr>
              <w:t>Бюлетень, визнається недійсним для голосування у разі, якщо:</w:t>
            </w:r>
          </w:p>
          <w:p w14:paraId="2BB52506" w14:textId="77777777" w:rsidR="0083789D" w:rsidRPr="00074140" w:rsidRDefault="0083789D" w:rsidP="00D72FCC">
            <w:pPr>
              <w:spacing w:line="240" w:lineRule="auto"/>
              <w:ind w:left="137" w:right="141"/>
              <w:contextualSpacing/>
              <w:jc w:val="both"/>
              <w:rPr>
                <w:rFonts w:ascii="Times New Roman" w:hAnsi="Times New Roman" w:cs="Times New Roman"/>
              </w:rPr>
            </w:pPr>
            <w:bookmarkStart w:id="17" w:name="309"/>
            <w:r w:rsidRPr="00074140">
              <w:rPr>
                <w:rFonts w:ascii="Times New Roman" w:hAnsi="Times New Roman" w:cs="Times New Roman"/>
              </w:rPr>
              <w:t xml:space="preserve">1) форма та/або текст бюлетеня відрізняється від зразка, який розміщений в порядку, на власному веб-сайті ПРАТ «УКПОСТАЧ» </w:t>
            </w:r>
            <w:hyperlink r:id="rId14" w:history="1">
              <w:r w:rsidRPr="00074140">
                <w:rPr>
                  <w:rStyle w:val="a4"/>
                  <w:rFonts w:ascii="Times New Roman" w:hAnsi="Times New Roman" w:cs="Times New Roman"/>
                  <w:color w:val="227ACB"/>
                </w:rPr>
                <w:t>https://www.beer-co.com/</w:t>
              </w:r>
            </w:hyperlink>
            <w:r w:rsidRPr="00074140">
              <w:rPr>
                <w:rFonts w:ascii="Times New Roman" w:hAnsi="Times New Roman" w:cs="Times New Roman"/>
              </w:rPr>
              <w:t xml:space="preserve"> за посиланням </w:t>
            </w:r>
            <w:hyperlink r:id="rId15" w:history="1">
              <w:r w:rsidRPr="00074140">
                <w:rPr>
                  <w:rStyle w:val="a4"/>
                  <w:rFonts w:ascii="Times New Roman" w:hAnsi="Times New Roman" w:cs="Times New Roman"/>
                  <w:color w:val="227ACB"/>
                </w:rPr>
                <w:t>https://www.beer-co.com/ua/site/ykpostach/*</w:t>
              </w:r>
            </w:hyperlink>
            <w:r w:rsidRPr="00074140">
              <w:rPr>
                <w:rFonts w:ascii="Times New Roman" w:hAnsi="Times New Roman" w:cs="Times New Roman"/>
              </w:rPr>
              <w:t xml:space="preserve"> ;</w:t>
            </w:r>
          </w:p>
          <w:p w14:paraId="5F5A342A" w14:textId="77777777" w:rsidR="0083789D" w:rsidRPr="00074140" w:rsidRDefault="0083789D" w:rsidP="00D72FCC">
            <w:pPr>
              <w:spacing w:line="240" w:lineRule="auto"/>
              <w:ind w:left="137" w:right="141"/>
              <w:contextualSpacing/>
              <w:jc w:val="both"/>
              <w:rPr>
                <w:rFonts w:ascii="Times New Roman" w:hAnsi="Times New Roman" w:cs="Times New Roman"/>
              </w:rPr>
            </w:pPr>
            <w:bookmarkStart w:id="18" w:name="310"/>
            <w:bookmarkEnd w:id="17"/>
            <w:r w:rsidRPr="00074140">
              <w:rPr>
                <w:rFonts w:ascii="Times New Roman" w:hAnsi="Times New Roman" w:cs="Times New Roman"/>
              </w:rPr>
              <w:t>2) на ньому відсутній підпис (підписи) акціонера (представника акціонера);</w:t>
            </w:r>
          </w:p>
          <w:p w14:paraId="2290190F" w14:textId="77777777" w:rsidR="0083789D" w:rsidRPr="00074140" w:rsidRDefault="0083789D" w:rsidP="00D72FCC">
            <w:pPr>
              <w:spacing w:line="240" w:lineRule="auto"/>
              <w:ind w:left="137" w:right="141"/>
              <w:contextualSpacing/>
              <w:jc w:val="both"/>
              <w:rPr>
                <w:rFonts w:ascii="Times New Roman" w:hAnsi="Times New Roman" w:cs="Times New Roman"/>
              </w:rPr>
            </w:pPr>
            <w:bookmarkStart w:id="19" w:name="422"/>
            <w:bookmarkEnd w:id="18"/>
            <w:r w:rsidRPr="00074140">
              <w:rPr>
                <w:rFonts w:ascii="Times New Roman" w:hAnsi="Times New Roman" w:cs="Times New Roman"/>
              </w:rPr>
              <w:t>3) не зазначено реквізитів акціонера та/або його представника (за наявності), або іншої інформації, яка є обов'язковою відповідно до Порядку.</w:t>
            </w:r>
          </w:p>
          <w:p w14:paraId="0D1E1A36" w14:textId="77777777" w:rsidR="0083789D" w:rsidRPr="00074140" w:rsidRDefault="0083789D" w:rsidP="00D72FCC">
            <w:pPr>
              <w:spacing w:line="240" w:lineRule="auto"/>
              <w:ind w:left="137" w:right="141"/>
              <w:contextualSpacing/>
              <w:jc w:val="both"/>
              <w:rPr>
                <w:rFonts w:ascii="Times New Roman" w:hAnsi="Times New Roman" w:cs="Times New Roman"/>
              </w:rPr>
            </w:pPr>
            <w:bookmarkStart w:id="20" w:name="423"/>
            <w:bookmarkEnd w:id="19"/>
            <w:r w:rsidRPr="00074140">
              <w:rPr>
                <w:rFonts w:ascii="Times New Roman" w:hAnsi="Times New Roman" w:cs="Times New Roman"/>
              </w:rPr>
              <w:t xml:space="preserve">Бюлетень визнається недійсним для голосування за відповідним питанням порядку денного у разі, якщо акціонер (представник акціонера) не позначив у бюлетені жодного або позначив більше одного варіанта голосування щодо одного проєкту рішення, або позначив варіант голосування "за" по кожному із проєктів рішень одного й того самого питання порядку денного. Бюлетень для кумулятивного голосування по відповідному питанню порядку денного також визнається недійсним у разі, якщо акціонер (представник акціонера) зазначив у бюлетені більшу кількість голосів, ніж йому належить за таким голосуванням або не зазначив жодного голосу за питанням денним. Визнання бюлетеня для </w:t>
            </w:r>
            <w:r w:rsidRPr="00074140">
              <w:rPr>
                <w:rFonts w:ascii="Times New Roman" w:hAnsi="Times New Roman" w:cs="Times New Roman"/>
              </w:rPr>
              <w:lastRenderedPageBreak/>
              <w:t>голосування недійсним по одному питанню порядку денного не має наслідком визнання недійсним всього бюлетеня.</w:t>
            </w:r>
          </w:p>
          <w:bookmarkEnd w:id="20"/>
          <w:p w14:paraId="56E04137" w14:textId="77777777" w:rsidR="0083789D" w:rsidRPr="00074140" w:rsidRDefault="0083789D" w:rsidP="00D72FCC">
            <w:pPr>
              <w:spacing w:line="240" w:lineRule="auto"/>
              <w:ind w:left="137" w:right="141"/>
              <w:contextualSpacing/>
              <w:rPr>
                <w:rFonts w:ascii="Times New Roman" w:hAnsi="Times New Roman" w:cs="Times New Roman"/>
              </w:rPr>
            </w:pPr>
          </w:p>
          <w:p w14:paraId="7432AC46" w14:textId="77777777" w:rsidR="0083789D" w:rsidRPr="00074140" w:rsidRDefault="0083789D" w:rsidP="00D72FCC">
            <w:pPr>
              <w:spacing w:line="240" w:lineRule="auto"/>
              <w:ind w:left="137" w:right="141"/>
              <w:contextualSpacing/>
              <w:jc w:val="both"/>
              <w:rPr>
                <w:rFonts w:ascii="Times New Roman" w:hAnsi="Times New Roman" w:cs="Times New Roman"/>
              </w:rPr>
            </w:pPr>
            <w:r w:rsidRPr="00074140">
              <w:rPr>
                <w:rFonts w:ascii="Times New Roman" w:hAnsi="Times New Roman" w:cs="Times New Roman"/>
              </w:rPr>
              <w:t>У випадку направлення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14:paraId="5707FCB4" w14:textId="77777777" w:rsidR="0083789D" w:rsidRPr="00074140" w:rsidRDefault="0083789D" w:rsidP="00D72FCC">
            <w:pPr>
              <w:spacing w:line="240" w:lineRule="auto"/>
              <w:ind w:left="137" w:right="141"/>
              <w:contextualSpacing/>
              <w:rPr>
                <w:rFonts w:ascii="Times New Roman" w:hAnsi="Times New Roman" w:cs="Times New Roman"/>
              </w:rPr>
            </w:pPr>
            <w:r w:rsidRPr="00074140">
              <w:rPr>
                <w:rFonts w:ascii="Times New Roman" w:hAnsi="Times New Roman" w:cs="Times New Roman"/>
              </w:rPr>
              <w:t>У разі подання бюлетенів для голосування в паперовій формі, разом з бюлетенем для голосування акціонеру (представнику акціонера) необхідно надати депозитарній установі документи, необхідні для його ідентифікації та верифікації (паспорт), відповідно із положенням договору укладеного між акціонером та такою депозитарною установою та/або законодавством про депозитарну систему.</w:t>
            </w:r>
          </w:p>
          <w:p w14:paraId="68766838" w14:textId="77777777" w:rsidR="0083789D" w:rsidRPr="00074140" w:rsidRDefault="0083789D" w:rsidP="00D72FCC">
            <w:pPr>
              <w:spacing w:line="240" w:lineRule="auto"/>
              <w:ind w:left="137" w:right="141"/>
              <w:contextualSpacing/>
              <w:rPr>
                <w:rFonts w:ascii="Times New Roman" w:hAnsi="Times New Roman" w:cs="Times New Roman"/>
              </w:rPr>
            </w:pPr>
          </w:p>
          <w:p w14:paraId="7EEE6353" w14:textId="77777777" w:rsidR="00E01B6D" w:rsidRPr="00E01B6D" w:rsidRDefault="00E01B6D" w:rsidP="00D72FCC">
            <w:pPr>
              <w:spacing w:before="150" w:after="150" w:line="240" w:lineRule="auto"/>
              <w:ind w:left="137" w:right="141"/>
              <w:contextualSpacing/>
              <w:rPr>
                <w:rFonts w:ascii="Times New Roman" w:eastAsia="Times New Roman" w:hAnsi="Times New Roman" w:cs="Times New Roman"/>
                <w:kern w:val="0"/>
                <w:lang w:eastAsia="uk-UA"/>
                <w14:ligatures w14:val="none"/>
              </w:rPr>
            </w:pPr>
          </w:p>
        </w:tc>
      </w:tr>
      <w:tr w:rsidR="00E01B6D" w:rsidRPr="00E01B6D" w14:paraId="064C8B32" w14:textId="77777777" w:rsidTr="005D7906">
        <w:tblPrEx>
          <w:tblCellMar>
            <w:top w:w="10" w:type="dxa"/>
            <w:left w:w="10" w:type="dxa"/>
            <w:bottom w:w="10" w:type="dxa"/>
            <w:right w:w="10" w:type="dxa"/>
          </w:tblCellMar>
        </w:tblPrEx>
        <w:trPr>
          <w:trHeight w:val="40"/>
        </w:trPr>
        <w:tc>
          <w:tcPr>
            <w:tcW w:w="1763" w:type="pct"/>
            <w:tcBorders>
              <w:top w:val="single" w:sz="6" w:space="0" w:color="000000"/>
              <w:left w:val="single" w:sz="6" w:space="0" w:color="000000"/>
              <w:bottom w:val="single" w:sz="6" w:space="0" w:color="000000"/>
              <w:right w:val="single" w:sz="6" w:space="0" w:color="000000"/>
            </w:tcBorders>
            <w:hideMark/>
          </w:tcPr>
          <w:p w14:paraId="3FB95A1E" w14:textId="57A5DD6B" w:rsidR="00E01B6D" w:rsidRPr="00E01B6D" w:rsidRDefault="00E01B6D" w:rsidP="00D72FCC">
            <w:pPr>
              <w:spacing w:before="150" w:after="150" w:line="240" w:lineRule="auto"/>
              <w:ind w:right="141"/>
              <w:contextualSpacing/>
              <w:rPr>
                <w:rFonts w:ascii="Times New Roman" w:eastAsia="Times New Roman" w:hAnsi="Times New Roman" w:cs="Times New Roman"/>
                <w:kern w:val="0"/>
                <w:lang w:eastAsia="uk-UA"/>
                <w14:ligatures w14:val="none"/>
              </w:rPr>
            </w:pPr>
            <w:r w:rsidRPr="00E01B6D">
              <w:rPr>
                <w:rFonts w:ascii="Times New Roman" w:eastAsia="Times New Roman" w:hAnsi="Times New Roman" w:cs="Times New Roman"/>
                <w:kern w:val="0"/>
                <w:lang w:eastAsia="uk-UA"/>
                <w14:ligatures w14:val="none"/>
              </w:rPr>
              <w:lastRenderedPageBreak/>
              <w:t>Дата і час початку та завершення голосування за допомогою авторизованої електронної системи</w:t>
            </w:r>
            <w:r w:rsidRPr="00E01B6D">
              <w:rPr>
                <w:rFonts w:ascii="Times New Roman" w:eastAsia="Times New Roman" w:hAnsi="Times New Roman" w:cs="Times New Roman"/>
                <w:b/>
                <w:bCs/>
                <w:kern w:val="0"/>
                <w:vertAlign w:val="superscript"/>
                <w:lang w:eastAsia="uk-UA"/>
                <w14:ligatures w14:val="none"/>
              </w:rPr>
              <w:t>-</w:t>
            </w:r>
          </w:p>
        </w:tc>
        <w:tc>
          <w:tcPr>
            <w:tcW w:w="3237" w:type="pct"/>
            <w:tcBorders>
              <w:top w:val="single" w:sz="6" w:space="0" w:color="000000"/>
              <w:left w:val="single" w:sz="6" w:space="0" w:color="000000"/>
              <w:bottom w:val="single" w:sz="6" w:space="0" w:color="000000"/>
              <w:right w:val="single" w:sz="6" w:space="0" w:color="000000"/>
            </w:tcBorders>
            <w:hideMark/>
          </w:tcPr>
          <w:p w14:paraId="44C2F562" w14:textId="29FCF182" w:rsidR="00E01B6D" w:rsidRPr="00E01B6D" w:rsidRDefault="0083789D" w:rsidP="00D72FCC">
            <w:pPr>
              <w:ind w:right="141"/>
              <w:rPr>
                <w:rFonts w:ascii="Times New Roman" w:hAnsi="Times New Roman" w:cs="Times New Roman"/>
                <w:lang w:eastAsia="uk-UA"/>
              </w:rPr>
            </w:pPr>
            <w:r w:rsidRPr="00692AEE">
              <w:rPr>
                <w:rFonts w:ascii="Times New Roman" w:hAnsi="Times New Roman" w:cs="Times New Roman"/>
              </w:rPr>
              <w:t>  Голосування за допомогою авторизованої електронної системи не здійснюється.</w:t>
            </w:r>
          </w:p>
        </w:tc>
      </w:tr>
      <w:tr w:rsidR="00E01B6D" w:rsidRPr="00E01B6D" w14:paraId="49F259D6" w14:textId="77777777" w:rsidTr="005D7906">
        <w:tblPrEx>
          <w:tblCellMar>
            <w:top w:w="10" w:type="dxa"/>
            <w:left w:w="10" w:type="dxa"/>
            <w:bottom w:w="10" w:type="dxa"/>
            <w:right w:w="10" w:type="dxa"/>
          </w:tblCellMar>
        </w:tblPrEx>
        <w:trPr>
          <w:trHeight w:val="40"/>
        </w:trPr>
        <w:tc>
          <w:tcPr>
            <w:tcW w:w="1763" w:type="pct"/>
            <w:tcBorders>
              <w:top w:val="single" w:sz="6" w:space="0" w:color="000000"/>
              <w:left w:val="single" w:sz="6" w:space="0" w:color="000000"/>
              <w:bottom w:val="single" w:sz="6" w:space="0" w:color="000000"/>
              <w:right w:val="single" w:sz="6" w:space="0" w:color="000000"/>
            </w:tcBorders>
            <w:hideMark/>
          </w:tcPr>
          <w:p w14:paraId="4184A16E" w14:textId="12BDADAB" w:rsidR="00E01B6D" w:rsidRPr="00E01B6D" w:rsidRDefault="00E01B6D" w:rsidP="00D72FCC">
            <w:pPr>
              <w:spacing w:before="150" w:after="150" w:line="240" w:lineRule="auto"/>
              <w:ind w:right="141"/>
              <w:contextualSpacing/>
              <w:rPr>
                <w:rFonts w:ascii="Times New Roman" w:eastAsia="Times New Roman" w:hAnsi="Times New Roman" w:cs="Times New Roman"/>
                <w:kern w:val="0"/>
                <w:lang w:eastAsia="uk-UA"/>
                <w14:ligatures w14:val="none"/>
              </w:rPr>
            </w:pPr>
            <w:r w:rsidRPr="00E01B6D">
              <w:rPr>
                <w:rFonts w:ascii="Times New Roman" w:eastAsia="Times New Roman" w:hAnsi="Times New Roman" w:cs="Times New Roman"/>
                <w:kern w:val="0"/>
                <w:lang w:eastAsia="uk-UA"/>
                <w14:ligatures w14:val="none"/>
              </w:rPr>
              <w:t>Дата і час початку та завершення надсилання до депозитарної установи бюлетенів для голосування</w:t>
            </w:r>
            <w:r w:rsidRPr="00E01B6D">
              <w:rPr>
                <w:rFonts w:ascii="Times New Roman" w:eastAsia="Times New Roman" w:hAnsi="Times New Roman" w:cs="Times New Roman"/>
                <w:b/>
                <w:bCs/>
                <w:kern w:val="0"/>
                <w:vertAlign w:val="superscript"/>
                <w:lang w:eastAsia="uk-UA"/>
                <w14:ligatures w14:val="none"/>
              </w:rPr>
              <w:t>-</w:t>
            </w:r>
          </w:p>
        </w:tc>
        <w:tc>
          <w:tcPr>
            <w:tcW w:w="3237" w:type="pct"/>
            <w:tcBorders>
              <w:top w:val="single" w:sz="6" w:space="0" w:color="000000"/>
              <w:left w:val="single" w:sz="6" w:space="0" w:color="000000"/>
              <w:bottom w:val="single" w:sz="6" w:space="0" w:color="000000"/>
              <w:right w:val="single" w:sz="6" w:space="0" w:color="000000"/>
            </w:tcBorders>
            <w:hideMark/>
          </w:tcPr>
          <w:p w14:paraId="7979500B" w14:textId="77777777" w:rsidR="0083789D" w:rsidRDefault="0083789D" w:rsidP="00D72FCC">
            <w:pPr>
              <w:spacing w:line="240" w:lineRule="auto"/>
              <w:ind w:left="137" w:right="141"/>
              <w:contextualSpacing/>
              <w:rPr>
                <w:rFonts w:ascii="Times New Roman" w:hAnsi="Times New Roman" w:cs="Times New Roman"/>
              </w:rPr>
            </w:pPr>
            <w:r w:rsidRPr="00074140">
              <w:rPr>
                <w:rFonts w:ascii="Times New Roman" w:hAnsi="Times New Roman" w:cs="Times New Roman"/>
                <w:b/>
                <w:bCs/>
              </w:rPr>
              <w:t>Дата і час початку надсилання до депозитарної установи бюлетенів для голосування:</w:t>
            </w:r>
            <w:r w:rsidRPr="00074140">
              <w:rPr>
                <w:rFonts w:ascii="Times New Roman" w:hAnsi="Times New Roman" w:cs="Times New Roman"/>
              </w:rPr>
              <w:t xml:space="preserve"> з 11-00 (за київським часом) 30 січня 2024 року.</w:t>
            </w:r>
          </w:p>
          <w:p w14:paraId="64D44DD0" w14:textId="77777777" w:rsidR="00D72FCC" w:rsidRPr="00074140" w:rsidRDefault="00D72FCC" w:rsidP="00D72FCC">
            <w:pPr>
              <w:spacing w:line="240" w:lineRule="auto"/>
              <w:ind w:left="137" w:right="141"/>
              <w:contextualSpacing/>
              <w:rPr>
                <w:rFonts w:ascii="Times New Roman" w:hAnsi="Times New Roman" w:cs="Times New Roman"/>
              </w:rPr>
            </w:pPr>
          </w:p>
          <w:p w14:paraId="3AF34484" w14:textId="77777777" w:rsidR="0083789D" w:rsidRDefault="0083789D" w:rsidP="00D72FCC">
            <w:pPr>
              <w:spacing w:line="240" w:lineRule="auto"/>
              <w:ind w:left="137" w:right="141"/>
              <w:contextualSpacing/>
              <w:rPr>
                <w:rFonts w:ascii="Times New Roman" w:hAnsi="Times New Roman" w:cs="Times New Roman"/>
              </w:rPr>
            </w:pPr>
            <w:r w:rsidRPr="00074140">
              <w:rPr>
                <w:rFonts w:ascii="Times New Roman" w:hAnsi="Times New Roman" w:cs="Times New Roman"/>
                <w:b/>
                <w:bCs/>
              </w:rPr>
              <w:t xml:space="preserve">Дата і час завершення надсилання до депозитарної установи бюлетенів для голосування: </w:t>
            </w:r>
            <w:r w:rsidRPr="00074140">
              <w:rPr>
                <w:rFonts w:ascii="Times New Roman" w:hAnsi="Times New Roman" w:cs="Times New Roman"/>
              </w:rPr>
              <w:t>до 18-00 (за київським часом) 15 лютого 2024 року.</w:t>
            </w:r>
          </w:p>
          <w:p w14:paraId="6BE1BBB1" w14:textId="77777777" w:rsidR="00692AEE" w:rsidRPr="00074140" w:rsidRDefault="00692AEE" w:rsidP="00D72FCC">
            <w:pPr>
              <w:spacing w:line="240" w:lineRule="auto"/>
              <w:ind w:left="137" w:right="141"/>
              <w:contextualSpacing/>
              <w:rPr>
                <w:rFonts w:ascii="Times New Roman" w:hAnsi="Times New Roman" w:cs="Times New Roman"/>
              </w:rPr>
            </w:pPr>
          </w:p>
          <w:p w14:paraId="1831CF82" w14:textId="77777777" w:rsidR="00E01B6D" w:rsidRPr="00E01B6D" w:rsidRDefault="00E01B6D" w:rsidP="00D72FCC">
            <w:pPr>
              <w:spacing w:before="150" w:after="150" w:line="240" w:lineRule="auto"/>
              <w:ind w:left="137" w:right="141"/>
              <w:contextualSpacing/>
              <w:rPr>
                <w:rFonts w:ascii="Times New Roman" w:eastAsia="Times New Roman" w:hAnsi="Times New Roman" w:cs="Times New Roman"/>
                <w:kern w:val="0"/>
                <w:lang w:eastAsia="uk-UA"/>
                <w14:ligatures w14:val="none"/>
              </w:rPr>
            </w:pPr>
          </w:p>
        </w:tc>
      </w:tr>
      <w:tr w:rsidR="00E01B6D" w:rsidRPr="00E01B6D" w14:paraId="414CDED3" w14:textId="77777777" w:rsidTr="005D7906">
        <w:tblPrEx>
          <w:tblCellMar>
            <w:top w:w="10" w:type="dxa"/>
            <w:left w:w="10" w:type="dxa"/>
            <w:bottom w:w="10" w:type="dxa"/>
            <w:right w:w="10" w:type="dxa"/>
          </w:tblCellMar>
        </w:tblPrEx>
        <w:trPr>
          <w:trHeight w:val="40"/>
        </w:trPr>
        <w:tc>
          <w:tcPr>
            <w:tcW w:w="1763" w:type="pct"/>
            <w:tcBorders>
              <w:top w:val="single" w:sz="6" w:space="0" w:color="000000"/>
              <w:left w:val="single" w:sz="6" w:space="0" w:color="000000"/>
              <w:bottom w:val="single" w:sz="6" w:space="0" w:color="000000"/>
              <w:right w:val="single" w:sz="6" w:space="0" w:color="000000"/>
            </w:tcBorders>
            <w:hideMark/>
          </w:tcPr>
          <w:p w14:paraId="716D35A4" w14:textId="77777777" w:rsidR="00E01B6D" w:rsidRPr="00E01B6D" w:rsidRDefault="00E01B6D" w:rsidP="00D72FCC">
            <w:pPr>
              <w:spacing w:before="150" w:after="150" w:line="240" w:lineRule="auto"/>
              <w:ind w:right="141"/>
              <w:contextualSpacing/>
              <w:rPr>
                <w:rFonts w:ascii="Times New Roman" w:eastAsia="Times New Roman" w:hAnsi="Times New Roman" w:cs="Times New Roman"/>
                <w:kern w:val="0"/>
                <w:lang w:eastAsia="uk-UA"/>
                <w14:ligatures w14:val="none"/>
              </w:rPr>
            </w:pPr>
            <w:r w:rsidRPr="00E01B6D">
              <w:rPr>
                <w:rFonts w:ascii="Times New Roman" w:eastAsia="Times New Roman" w:hAnsi="Times New Roman" w:cs="Times New Roman"/>
                <w:kern w:val="0"/>
                <w:lang w:eastAsia="uk-UA"/>
                <w14:ligatures w14:val="none"/>
              </w:rPr>
              <w:t>Дані про мету зменшення розміру статутного капіталу та спосіб, у який буде проведено таку процедуру</w:t>
            </w:r>
            <w:r w:rsidRPr="00E01B6D">
              <w:rPr>
                <w:rFonts w:ascii="Times New Roman" w:eastAsia="Times New Roman" w:hAnsi="Times New Roman" w:cs="Times New Roman"/>
                <w:b/>
                <w:bCs/>
                <w:kern w:val="0"/>
                <w:vertAlign w:val="superscript"/>
                <w:lang w:eastAsia="uk-UA"/>
                <w14:ligatures w14:val="none"/>
              </w:rPr>
              <w:t>-7</w:t>
            </w:r>
          </w:p>
        </w:tc>
        <w:tc>
          <w:tcPr>
            <w:tcW w:w="3237" w:type="pct"/>
            <w:tcBorders>
              <w:top w:val="single" w:sz="6" w:space="0" w:color="000000"/>
              <w:left w:val="single" w:sz="6" w:space="0" w:color="000000"/>
              <w:bottom w:val="single" w:sz="6" w:space="0" w:color="000000"/>
              <w:right w:val="single" w:sz="6" w:space="0" w:color="000000"/>
            </w:tcBorders>
            <w:hideMark/>
          </w:tcPr>
          <w:p w14:paraId="05AFB8B0" w14:textId="6D1B9720" w:rsidR="00E01B6D" w:rsidRPr="00E01B6D" w:rsidRDefault="0083789D" w:rsidP="00D72FCC">
            <w:pPr>
              <w:ind w:right="141"/>
              <w:rPr>
                <w:rFonts w:ascii="Times New Roman" w:hAnsi="Times New Roman" w:cs="Times New Roman"/>
                <w:lang w:eastAsia="uk-UA"/>
              </w:rPr>
            </w:pPr>
            <w:r w:rsidRPr="00692AEE">
              <w:rPr>
                <w:rFonts w:ascii="Times New Roman" w:hAnsi="Times New Roman" w:cs="Times New Roman"/>
              </w:rPr>
              <w:t>Питання зменшення розміру статутного капіталу на розгляд загальних зборів не винесені.</w:t>
            </w:r>
          </w:p>
        </w:tc>
      </w:tr>
      <w:tr w:rsidR="00E01B6D" w:rsidRPr="00E01B6D" w14:paraId="0AE2029C" w14:textId="77777777" w:rsidTr="005D7906">
        <w:tblPrEx>
          <w:tblCellMar>
            <w:top w:w="10" w:type="dxa"/>
            <w:left w:w="10" w:type="dxa"/>
            <w:bottom w:w="10" w:type="dxa"/>
            <w:right w:w="10" w:type="dxa"/>
          </w:tblCellMar>
        </w:tblPrEx>
        <w:trPr>
          <w:trHeight w:val="40"/>
        </w:trPr>
        <w:tc>
          <w:tcPr>
            <w:tcW w:w="1763" w:type="pct"/>
            <w:tcBorders>
              <w:top w:val="single" w:sz="6" w:space="0" w:color="000000"/>
              <w:left w:val="single" w:sz="6" w:space="0" w:color="000000"/>
              <w:bottom w:val="single" w:sz="6" w:space="0" w:color="000000"/>
              <w:right w:val="single" w:sz="6" w:space="0" w:color="000000"/>
            </w:tcBorders>
            <w:hideMark/>
          </w:tcPr>
          <w:p w14:paraId="3D0D28E8" w14:textId="7A61BCA4" w:rsidR="00E01B6D" w:rsidRPr="00E01B6D" w:rsidRDefault="00E01B6D" w:rsidP="00D72FCC">
            <w:pPr>
              <w:spacing w:before="150" w:after="150" w:line="240" w:lineRule="auto"/>
              <w:ind w:right="141"/>
              <w:contextualSpacing/>
              <w:rPr>
                <w:rFonts w:ascii="Times New Roman" w:eastAsia="Times New Roman" w:hAnsi="Times New Roman" w:cs="Times New Roman"/>
                <w:kern w:val="0"/>
                <w:lang w:eastAsia="uk-UA"/>
                <w14:ligatures w14:val="none"/>
              </w:rPr>
            </w:pPr>
            <w:r w:rsidRPr="00E01B6D">
              <w:rPr>
                <w:rFonts w:ascii="Times New Roman" w:eastAsia="Times New Roman" w:hAnsi="Times New Roman" w:cs="Times New Roman"/>
                <w:kern w:val="0"/>
                <w:lang w:eastAsia="uk-UA"/>
                <w14:ligatures w14:val="none"/>
              </w:rPr>
              <w:t>Інші відомості, передбачені законодавством</w:t>
            </w:r>
          </w:p>
        </w:tc>
        <w:tc>
          <w:tcPr>
            <w:tcW w:w="3237" w:type="pct"/>
            <w:tcBorders>
              <w:top w:val="single" w:sz="6" w:space="0" w:color="000000"/>
              <w:left w:val="single" w:sz="6" w:space="0" w:color="000000"/>
              <w:bottom w:val="single" w:sz="6" w:space="0" w:color="000000"/>
              <w:right w:val="single" w:sz="6" w:space="0" w:color="000000"/>
            </w:tcBorders>
            <w:hideMark/>
          </w:tcPr>
          <w:p w14:paraId="128ED3DF" w14:textId="77777777" w:rsidR="0083789D" w:rsidRPr="00692AEE" w:rsidRDefault="0083789D" w:rsidP="00D72FCC">
            <w:pPr>
              <w:spacing w:line="240" w:lineRule="auto"/>
              <w:ind w:left="137" w:right="141"/>
              <w:contextualSpacing/>
              <w:rPr>
                <w:rFonts w:ascii="Times New Roman" w:hAnsi="Times New Roman" w:cs="Times New Roman"/>
                <w:b/>
                <w:bCs/>
                <w:shd w:val="clear" w:color="auto" w:fill="FFFFFF"/>
              </w:rPr>
            </w:pPr>
            <w:r w:rsidRPr="00692AEE">
              <w:rPr>
                <w:rFonts w:ascii="Times New Roman" w:hAnsi="Times New Roman" w:cs="Times New Roman"/>
                <w:b/>
                <w:bCs/>
                <w:shd w:val="clear" w:color="auto" w:fill="FFFFFF"/>
              </w:rPr>
              <w:t xml:space="preserve">Дата розміщення бюлетеню для голосування у вільному для акціонерів доступі: </w:t>
            </w:r>
            <w:r w:rsidRPr="00692AEE">
              <w:rPr>
                <w:rFonts w:ascii="Times New Roman" w:hAnsi="Times New Roman" w:cs="Times New Roman"/>
                <w:b/>
                <w:bCs/>
              </w:rPr>
              <w:t>30 січня 2024 року.</w:t>
            </w:r>
          </w:p>
          <w:p w14:paraId="0C62C1E5" w14:textId="77777777" w:rsidR="0083789D" w:rsidRPr="00692AEE" w:rsidRDefault="0083789D" w:rsidP="00D72FCC">
            <w:pPr>
              <w:spacing w:line="240" w:lineRule="auto"/>
              <w:ind w:left="137" w:right="141"/>
              <w:contextualSpacing/>
              <w:rPr>
                <w:rFonts w:ascii="Times New Roman" w:hAnsi="Times New Roman" w:cs="Times New Roman"/>
                <w:b/>
                <w:bCs/>
                <w:shd w:val="clear" w:color="auto" w:fill="FFFFFF"/>
              </w:rPr>
            </w:pPr>
          </w:p>
          <w:p w14:paraId="43B5244A" w14:textId="77777777" w:rsidR="0083789D" w:rsidRPr="003E7E04" w:rsidRDefault="0083789D" w:rsidP="00D72FCC">
            <w:pPr>
              <w:spacing w:line="240" w:lineRule="auto"/>
              <w:ind w:left="137" w:right="141"/>
              <w:contextualSpacing/>
              <w:rPr>
                <w:rFonts w:ascii="Times New Roman" w:hAnsi="Times New Roman" w:cs="Times New Roman"/>
                <w:color w:val="4472C4" w:themeColor="accent1"/>
              </w:rPr>
            </w:pPr>
            <w:r w:rsidRPr="003E7E04">
              <w:rPr>
                <w:rFonts w:ascii="Times New Roman" w:hAnsi="Times New Roman" w:cs="Times New Roman"/>
                <w:shd w:val="clear" w:color="auto" w:fill="FFFFFF"/>
              </w:rPr>
              <w:t>Посилання на сторінку на власному веб-сайті, на якій буде розміщено бюлетень для голосування: бюлетень для голосування буде розміщено у вільному для акціонерів доступі </w:t>
            </w:r>
            <w:r w:rsidRPr="003E7E04">
              <w:rPr>
                <w:rFonts w:ascii="Times New Roman" w:hAnsi="Times New Roman" w:cs="Times New Roman"/>
              </w:rPr>
              <w:t xml:space="preserve">на власному веб-сайті ПРАТ «УКПОСТАЧ» </w:t>
            </w:r>
            <w:hyperlink r:id="rId16" w:history="1">
              <w:r w:rsidRPr="003E7E04">
                <w:rPr>
                  <w:rStyle w:val="a4"/>
                  <w:rFonts w:ascii="Times New Roman" w:hAnsi="Times New Roman" w:cs="Times New Roman"/>
                  <w:color w:val="auto"/>
                </w:rPr>
                <w:t>https://www.beer-co.com/</w:t>
              </w:r>
            </w:hyperlink>
            <w:r w:rsidRPr="003E7E04">
              <w:rPr>
                <w:rFonts w:ascii="Times New Roman" w:hAnsi="Times New Roman" w:cs="Times New Roman"/>
              </w:rPr>
              <w:t xml:space="preserve"> за посиланням </w:t>
            </w:r>
            <w:hyperlink r:id="rId17" w:history="1">
              <w:r w:rsidRPr="003E7E04">
                <w:rPr>
                  <w:rStyle w:val="a4"/>
                  <w:rFonts w:ascii="Times New Roman" w:hAnsi="Times New Roman" w:cs="Times New Roman"/>
                  <w:color w:val="4472C4" w:themeColor="accent1"/>
                </w:rPr>
                <w:t>https://www.beer-co.com/ua/site/ykpostach/*</w:t>
              </w:r>
            </w:hyperlink>
            <w:r w:rsidRPr="003E7E04">
              <w:rPr>
                <w:rFonts w:ascii="Times New Roman" w:hAnsi="Times New Roman" w:cs="Times New Roman"/>
                <w:color w:val="4472C4" w:themeColor="accent1"/>
              </w:rPr>
              <w:t xml:space="preserve"> </w:t>
            </w:r>
          </w:p>
          <w:p w14:paraId="173E0A45" w14:textId="77777777" w:rsidR="0083789D" w:rsidRPr="00074140" w:rsidRDefault="0083789D" w:rsidP="00D72FCC">
            <w:pPr>
              <w:spacing w:line="240" w:lineRule="auto"/>
              <w:ind w:left="137" w:right="141"/>
              <w:contextualSpacing/>
              <w:rPr>
                <w:rFonts w:ascii="Times New Roman" w:hAnsi="Times New Roman" w:cs="Times New Roman"/>
              </w:rPr>
            </w:pPr>
          </w:p>
          <w:p w14:paraId="421CB54F" w14:textId="77777777" w:rsidR="0083789D" w:rsidRPr="00074140" w:rsidRDefault="0083789D" w:rsidP="00D72FCC">
            <w:pPr>
              <w:spacing w:line="240" w:lineRule="auto"/>
              <w:ind w:left="137" w:right="141"/>
              <w:contextualSpacing/>
              <w:rPr>
                <w:rFonts w:ascii="Times New Roman" w:hAnsi="Times New Roman" w:cs="Times New Roman"/>
              </w:rPr>
            </w:pPr>
            <w:r w:rsidRPr="00074140">
              <w:rPr>
                <w:rFonts w:ascii="Times New Roman" w:hAnsi="Times New Roman" w:cs="Times New Roman"/>
                <w:b/>
                <w:bCs/>
              </w:rPr>
              <w:t>15 лютого 2024 року</w:t>
            </w:r>
            <w:r w:rsidRPr="00074140">
              <w:rPr>
                <w:rFonts w:ascii="Times New Roman" w:hAnsi="Times New Roman" w:cs="Times New Roman"/>
              </w:rPr>
              <w:t xml:space="preserve"> - дата проведення дистанційних загальних зборів, яка є датою завершення голосування, а саме останньою датою отримання від акціонерів бюлетенів для голосування.</w:t>
            </w:r>
          </w:p>
          <w:p w14:paraId="5AAC5E71" w14:textId="77777777" w:rsidR="00407367" w:rsidRPr="00074140" w:rsidRDefault="00407367" w:rsidP="00D72FCC">
            <w:pPr>
              <w:spacing w:line="240" w:lineRule="auto"/>
              <w:ind w:left="137" w:right="141"/>
              <w:contextualSpacing/>
              <w:rPr>
                <w:rFonts w:ascii="Times New Roman" w:hAnsi="Times New Roman" w:cs="Times New Roman"/>
                <w:b/>
                <w:bCs/>
                <w:shd w:val="clear" w:color="auto" w:fill="FFFFFF"/>
              </w:rPr>
            </w:pPr>
          </w:p>
          <w:p w14:paraId="763341CF" w14:textId="3109A930" w:rsidR="0083789D" w:rsidRPr="00074140" w:rsidRDefault="0083789D" w:rsidP="00D72FCC">
            <w:pPr>
              <w:spacing w:line="240" w:lineRule="auto"/>
              <w:ind w:left="137" w:right="141"/>
              <w:contextualSpacing/>
              <w:rPr>
                <w:rFonts w:ascii="Times New Roman" w:hAnsi="Times New Roman" w:cs="Times New Roman"/>
                <w:b/>
                <w:bCs/>
              </w:rPr>
            </w:pPr>
            <w:r w:rsidRPr="00074140">
              <w:rPr>
                <w:rFonts w:ascii="Times New Roman" w:hAnsi="Times New Roman" w:cs="Times New Roman"/>
                <w:b/>
                <w:bCs/>
                <w:shd w:val="clear" w:color="auto" w:fill="FFFFFF"/>
              </w:rPr>
              <w:t>Інформація щодо необхідності укладення договорів з депозитарними установами особами, яким рахунок в цінних паперах депозитарною установою відкрито на підставі договору з емітентом для забезпечення реалізації права на участь у дистанційних загальних зборах:</w:t>
            </w:r>
          </w:p>
          <w:p w14:paraId="27709631" w14:textId="77777777" w:rsidR="0083789D" w:rsidRPr="00074140" w:rsidRDefault="0083789D" w:rsidP="00D72FCC">
            <w:pPr>
              <w:spacing w:line="240" w:lineRule="auto"/>
              <w:ind w:left="137" w:right="141"/>
              <w:contextualSpacing/>
              <w:rPr>
                <w:rFonts w:ascii="Times New Roman" w:hAnsi="Times New Roman" w:cs="Times New Roman"/>
              </w:rPr>
            </w:pPr>
            <w:r w:rsidRPr="00074140">
              <w:rPr>
                <w:rFonts w:ascii="Times New Roman" w:hAnsi="Times New Roman" w:cs="Times New Roman"/>
              </w:rPr>
              <w:t xml:space="preserve">ПРАТ «УКПОСТАЧ»  повідомляє, що особам, яким рахунок в цінних паперах депозитарною установою відкрито на підставі договору з емітентом, необхідно укласти договір з </w:t>
            </w:r>
            <w:r w:rsidRPr="00074140">
              <w:rPr>
                <w:rFonts w:ascii="Times New Roman" w:hAnsi="Times New Roman" w:cs="Times New Roman"/>
              </w:rPr>
              <w:lastRenderedPageBreak/>
              <w:t>депозитарними установами для забезпечення реалізації права на участь у дистанційних Загальних зборах.</w:t>
            </w:r>
          </w:p>
          <w:p w14:paraId="253E902C" w14:textId="77777777" w:rsidR="0083789D" w:rsidRPr="00074140" w:rsidRDefault="0083789D" w:rsidP="00D72FCC">
            <w:pPr>
              <w:pStyle w:val="a3"/>
              <w:shd w:val="clear" w:color="auto" w:fill="FFFFFF"/>
              <w:ind w:left="137" w:right="141"/>
              <w:contextualSpacing/>
              <w:jc w:val="both"/>
              <w:rPr>
                <w:sz w:val="22"/>
                <w:szCs w:val="22"/>
              </w:rPr>
            </w:pPr>
            <w:r w:rsidRPr="00074140">
              <w:rPr>
                <w:rStyle w:val="a5"/>
                <w:sz w:val="22"/>
                <w:szCs w:val="22"/>
              </w:rPr>
              <w:t>Інформація про загальну кількість акцій та голосуючих акцій станом на дату складання переліку осіб, яким надсилається повідомлення про проведення загальних зборів:</w:t>
            </w:r>
            <w:r w:rsidRPr="00074140">
              <w:rPr>
                <w:sz w:val="22"/>
                <w:szCs w:val="22"/>
              </w:rPr>
              <w:t> </w:t>
            </w:r>
          </w:p>
          <w:p w14:paraId="431C7E98" w14:textId="77777777" w:rsidR="00E01B6D" w:rsidRPr="00074140" w:rsidRDefault="0083789D" w:rsidP="00D72FCC">
            <w:pPr>
              <w:pStyle w:val="a3"/>
              <w:shd w:val="clear" w:color="auto" w:fill="FFFFFF"/>
              <w:ind w:left="137" w:right="141"/>
              <w:contextualSpacing/>
              <w:jc w:val="both"/>
              <w:rPr>
                <w:sz w:val="22"/>
                <w:szCs w:val="22"/>
                <w:lang w:val="uk-UA"/>
              </w:rPr>
            </w:pPr>
            <w:r w:rsidRPr="00074140">
              <w:rPr>
                <w:sz w:val="22"/>
                <w:szCs w:val="22"/>
                <w:lang w:val="uk-UA"/>
              </w:rPr>
              <w:t>Станом на дату складання переліку осіб, яким надсилається повідомлення про проведення позачергових загальних зборів (23.01.2024 року) загальна кількість простих іменних акцій Товариства становить 8844 шт., загальна кількість голосуючих акцій становить 8844  шт. Статутний капітал Товариства представлений акціями одного типу — простими іменними.</w:t>
            </w:r>
          </w:p>
          <w:p w14:paraId="789FADA4" w14:textId="77777777" w:rsidR="00407367" w:rsidRPr="00074140" w:rsidRDefault="00407367" w:rsidP="00D72FCC">
            <w:pPr>
              <w:pStyle w:val="a3"/>
              <w:shd w:val="clear" w:color="auto" w:fill="FFFFFF"/>
              <w:ind w:left="137" w:right="141"/>
              <w:contextualSpacing/>
              <w:jc w:val="both"/>
              <w:rPr>
                <w:sz w:val="22"/>
                <w:szCs w:val="22"/>
                <w:lang w:val="uk-UA"/>
              </w:rPr>
            </w:pPr>
          </w:p>
          <w:p w14:paraId="3CE72778" w14:textId="07CE387C" w:rsidR="0083789D" w:rsidRPr="00E01B6D" w:rsidRDefault="0083789D" w:rsidP="00D72FCC">
            <w:pPr>
              <w:pStyle w:val="a3"/>
              <w:shd w:val="clear" w:color="auto" w:fill="FFFFFF"/>
              <w:ind w:left="137" w:right="141"/>
              <w:contextualSpacing/>
              <w:jc w:val="both"/>
              <w:rPr>
                <w:sz w:val="22"/>
                <w:szCs w:val="22"/>
                <w:lang w:eastAsia="uk-UA"/>
              </w:rPr>
            </w:pPr>
          </w:p>
        </w:tc>
      </w:tr>
      <w:tr w:rsidR="00E01B6D" w:rsidRPr="00E01B6D" w14:paraId="0C100BA7" w14:textId="77777777" w:rsidTr="005D7906">
        <w:tblPrEx>
          <w:tblCellMar>
            <w:top w:w="10" w:type="dxa"/>
            <w:left w:w="10" w:type="dxa"/>
            <w:bottom w:w="10" w:type="dxa"/>
            <w:right w:w="10" w:type="dxa"/>
          </w:tblCellMar>
        </w:tblPrEx>
        <w:trPr>
          <w:trHeight w:val="40"/>
        </w:trPr>
        <w:tc>
          <w:tcPr>
            <w:tcW w:w="1763" w:type="pct"/>
            <w:tcBorders>
              <w:top w:val="single" w:sz="6" w:space="0" w:color="000000"/>
              <w:left w:val="single" w:sz="6" w:space="0" w:color="000000"/>
              <w:bottom w:val="single" w:sz="6" w:space="0" w:color="000000"/>
              <w:right w:val="single" w:sz="6" w:space="0" w:color="000000"/>
            </w:tcBorders>
            <w:hideMark/>
          </w:tcPr>
          <w:p w14:paraId="1B8AD040" w14:textId="77777777" w:rsidR="00E01B6D" w:rsidRPr="00E01B6D" w:rsidRDefault="00E01B6D" w:rsidP="00D72FCC">
            <w:pPr>
              <w:spacing w:before="150" w:after="150" w:line="240" w:lineRule="auto"/>
              <w:ind w:right="141"/>
              <w:contextualSpacing/>
              <w:rPr>
                <w:rFonts w:ascii="Times New Roman" w:eastAsia="Times New Roman" w:hAnsi="Times New Roman" w:cs="Times New Roman"/>
                <w:kern w:val="0"/>
                <w:lang w:eastAsia="uk-UA"/>
                <w14:ligatures w14:val="none"/>
              </w:rPr>
            </w:pPr>
            <w:r w:rsidRPr="00E01B6D">
              <w:rPr>
                <w:rFonts w:ascii="Times New Roman" w:eastAsia="Times New Roman" w:hAnsi="Times New Roman" w:cs="Times New Roman"/>
                <w:kern w:val="0"/>
                <w:lang w:eastAsia="uk-UA"/>
                <w14:ligatures w14:val="none"/>
              </w:rPr>
              <w:lastRenderedPageBreak/>
              <w:t>Номер та дата рішення ради (виконавчого органу, якщо створення ради не передбачено) акціонерного товариства про затвердження повідомлення</w:t>
            </w:r>
          </w:p>
        </w:tc>
        <w:tc>
          <w:tcPr>
            <w:tcW w:w="3237" w:type="pct"/>
            <w:tcBorders>
              <w:top w:val="single" w:sz="6" w:space="0" w:color="000000"/>
              <w:left w:val="single" w:sz="6" w:space="0" w:color="000000"/>
              <w:bottom w:val="single" w:sz="6" w:space="0" w:color="000000"/>
              <w:right w:val="single" w:sz="6" w:space="0" w:color="000000"/>
            </w:tcBorders>
            <w:hideMark/>
          </w:tcPr>
          <w:p w14:paraId="3763D5DB" w14:textId="797F351F" w:rsidR="0073333E" w:rsidRPr="00E01B6D" w:rsidRDefault="00E01B6D" w:rsidP="00D72FCC">
            <w:pPr>
              <w:spacing w:line="240" w:lineRule="auto"/>
              <w:ind w:left="137" w:right="141"/>
              <w:contextualSpacing/>
              <w:rPr>
                <w:rFonts w:ascii="Times New Roman" w:eastAsia="Times New Roman" w:hAnsi="Times New Roman" w:cs="Times New Roman"/>
                <w:kern w:val="0"/>
                <w:lang w:eastAsia="uk-UA"/>
                <w14:ligatures w14:val="none"/>
              </w:rPr>
            </w:pPr>
            <w:r w:rsidRPr="00074140">
              <w:rPr>
                <w:rFonts w:ascii="Times New Roman" w:hAnsi="Times New Roman" w:cs="Times New Roman"/>
              </w:rPr>
              <w:t>18 січня 2024 року Наглядовою радою ПРАТ «УКПОСТАЧ» прийнято рішення про проведення дистанційних позачергових Загальних зборів акціонерів ПРАТ «УКПОСТАЧ» (</w:t>
            </w:r>
            <w:r w:rsidRPr="00074140">
              <w:rPr>
                <w:rFonts w:ascii="Times New Roman" w:hAnsi="Times New Roman" w:cs="Times New Roman"/>
                <w:lang w:eastAsia="uk-UA"/>
              </w:rPr>
              <w:t>Протокол 180124-01 від 18 січня 2024 року</w:t>
            </w:r>
            <w:r w:rsidRPr="00074140">
              <w:rPr>
                <w:rFonts w:ascii="Times New Roman" w:hAnsi="Times New Roman" w:cs="Times New Roman"/>
              </w:rPr>
              <w:t>).  Наглядовою радою було встановлено, що дистанційні позачергові загальні збори будуть проведені за скороченою процедурою</w:t>
            </w:r>
            <w:r w:rsidRPr="00074140">
              <w:rPr>
                <w:rFonts w:ascii="Times New Roman" w:hAnsi="Times New Roman" w:cs="Times New Roman"/>
                <w:shd w:val="clear" w:color="auto" w:fill="FFFFFF"/>
              </w:rPr>
              <w:t xml:space="preserve">, повідомлення про проведення дистанційних позачергових загальних зборів здійснюватиметься не пізніше ніж за п'ятнадцять днів до дати їх проведення в порядку, встановленому розділом IX  </w:t>
            </w:r>
            <w:r w:rsidRPr="00074140">
              <w:rPr>
                <w:rFonts w:ascii="Times New Roman" w:hAnsi="Times New Roman" w:cs="Times New Roman"/>
              </w:rPr>
              <w:t>Порядку</w:t>
            </w:r>
            <w:r w:rsidR="0073333E" w:rsidRPr="00074140">
              <w:rPr>
                <w:rFonts w:ascii="Times New Roman" w:hAnsi="Times New Roman" w:cs="Times New Roman"/>
              </w:rPr>
              <w:t xml:space="preserve"> скликання та проведення дистанційних загальних зборів акціонерів, затвердженим рішенням Національної комісії з цінних паперів та фондового ринку від 06.03.2023 №236.</w:t>
            </w:r>
          </w:p>
        </w:tc>
      </w:tr>
      <w:tr w:rsidR="00E01B6D" w:rsidRPr="00E01B6D" w14:paraId="7B440790" w14:textId="77777777" w:rsidTr="005D7906">
        <w:tblPrEx>
          <w:tblCellMar>
            <w:top w:w="10" w:type="dxa"/>
            <w:left w:w="10" w:type="dxa"/>
            <w:bottom w:w="10" w:type="dxa"/>
            <w:right w:w="10" w:type="dxa"/>
          </w:tblCellMar>
        </w:tblPrEx>
        <w:trPr>
          <w:trHeight w:val="40"/>
        </w:trPr>
        <w:tc>
          <w:tcPr>
            <w:tcW w:w="1763" w:type="pct"/>
            <w:tcBorders>
              <w:top w:val="single" w:sz="6" w:space="0" w:color="000000"/>
              <w:left w:val="single" w:sz="6" w:space="0" w:color="000000"/>
              <w:bottom w:val="single" w:sz="6" w:space="0" w:color="000000"/>
              <w:right w:val="single" w:sz="6" w:space="0" w:color="000000"/>
            </w:tcBorders>
            <w:hideMark/>
          </w:tcPr>
          <w:p w14:paraId="5E9BB805" w14:textId="77777777" w:rsidR="00E01B6D" w:rsidRPr="00E01B6D" w:rsidRDefault="00E01B6D" w:rsidP="00D72FCC">
            <w:pPr>
              <w:spacing w:before="150" w:after="150" w:line="240" w:lineRule="auto"/>
              <w:ind w:right="141"/>
              <w:contextualSpacing/>
              <w:rPr>
                <w:rFonts w:ascii="Times New Roman" w:eastAsia="Times New Roman" w:hAnsi="Times New Roman" w:cs="Times New Roman"/>
                <w:kern w:val="0"/>
                <w:lang w:eastAsia="uk-UA"/>
                <w14:ligatures w14:val="none"/>
              </w:rPr>
            </w:pPr>
            <w:r w:rsidRPr="00E01B6D">
              <w:rPr>
                <w:rFonts w:ascii="Times New Roman" w:eastAsia="Times New Roman" w:hAnsi="Times New Roman" w:cs="Times New Roman"/>
                <w:kern w:val="0"/>
                <w:lang w:eastAsia="uk-UA"/>
                <w14:ligatures w14:val="none"/>
              </w:rPr>
              <w:t>Дата складання повідомлення</w:t>
            </w:r>
          </w:p>
        </w:tc>
        <w:tc>
          <w:tcPr>
            <w:tcW w:w="3237" w:type="pct"/>
            <w:tcBorders>
              <w:top w:val="single" w:sz="6" w:space="0" w:color="000000"/>
              <w:left w:val="single" w:sz="6" w:space="0" w:color="000000"/>
              <w:bottom w:val="single" w:sz="6" w:space="0" w:color="000000"/>
              <w:right w:val="single" w:sz="6" w:space="0" w:color="000000"/>
            </w:tcBorders>
            <w:hideMark/>
          </w:tcPr>
          <w:p w14:paraId="16EF740E" w14:textId="4880B64C" w:rsidR="00E01B6D" w:rsidRPr="00E01B6D" w:rsidRDefault="00E01B6D" w:rsidP="00D72FCC">
            <w:pPr>
              <w:spacing w:before="150" w:after="150" w:line="240" w:lineRule="auto"/>
              <w:ind w:left="137" w:right="141"/>
              <w:contextualSpacing/>
              <w:rPr>
                <w:rFonts w:ascii="Times New Roman" w:eastAsia="Times New Roman" w:hAnsi="Times New Roman" w:cs="Times New Roman"/>
                <w:kern w:val="0"/>
                <w:lang w:eastAsia="uk-UA"/>
                <w14:ligatures w14:val="none"/>
              </w:rPr>
            </w:pPr>
            <w:r w:rsidRPr="00074140">
              <w:rPr>
                <w:rFonts w:ascii="Times New Roman" w:hAnsi="Times New Roman" w:cs="Times New Roman"/>
              </w:rPr>
              <w:t>18 січня 2024 року</w:t>
            </w:r>
          </w:p>
        </w:tc>
      </w:tr>
    </w:tbl>
    <w:p w14:paraId="7BE30E47" w14:textId="059B3901" w:rsidR="00E01B6D" w:rsidRPr="00E01B6D" w:rsidRDefault="00E01B6D" w:rsidP="00D72FCC">
      <w:pPr>
        <w:shd w:val="clear" w:color="auto" w:fill="FFFFFF"/>
        <w:spacing w:before="150" w:after="150" w:line="240" w:lineRule="auto"/>
        <w:ind w:right="141"/>
        <w:contextualSpacing/>
        <w:rPr>
          <w:rFonts w:ascii="Times New Roman" w:eastAsia="Times New Roman" w:hAnsi="Times New Roman" w:cs="Times New Roman"/>
          <w:color w:val="333333"/>
          <w:kern w:val="0"/>
          <w:lang w:eastAsia="uk-UA"/>
          <w14:ligatures w14:val="none"/>
        </w:rPr>
      </w:pPr>
      <w:bookmarkStart w:id="21" w:name="n1283"/>
      <w:bookmarkEnd w:id="21"/>
    </w:p>
    <w:p w14:paraId="50A7BA72" w14:textId="77777777" w:rsidR="00E01B6D" w:rsidRPr="00E01B6D" w:rsidRDefault="008367FF" w:rsidP="00D72FCC">
      <w:pPr>
        <w:spacing w:after="0" w:line="240" w:lineRule="auto"/>
        <w:ind w:right="141"/>
        <w:contextualSpacing/>
        <w:rPr>
          <w:rFonts w:ascii="Times New Roman" w:eastAsia="Times New Roman" w:hAnsi="Times New Roman" w:cs="Times New Roman"/>
          <w:kern w:val="0"/>
          <w:lang w:eastAsia="uk-UA"/>
          <w14:ligatures w14:val="none"/>
        </w:rPr>
      </w:pPr>
      <w:r>
        <w:rPr>
          <w:rFonts w:ascii="Times New Roman" w:eastAsia="Times New Roman" w:hAnsi="Times New Roman" w:cs="Times New Roman"/>
          <w:kern w:val="0"/>
          <w:lang w:eastAsia="uk-UA"/>
          <w14:ligatures w14:val="none"/>
        </w:rPr>
        <w:pict w14:anchorId="69FECFCB">
          <v:rect id="_x0000_i1025" style="width:0;height:0" o:hrstd="t" o:hrnoshade="t" o:hr="t" fillcolor="black" stroked="f"/>
        </w:pict>
      </w:r>
    </w:p>
    <w:p w14:paraId="0A88732A" w14:textId="77777777" w:rsidR="00256BA2" w:rsidRPr="00074140" w:rsidRDefault="00256BA2" w:rsidP="00D72FCC">
      <w:pPr>
        <w:spacing w:line="240" w:lineRule="auto"/>
        <w:ind w:right="141"/>
        <w:contextualSpacing/>
        <w:rPr>
          <w:rFonts w:ascii="Times New Roman" w:hAnsi="Times New Roman" w:cs="Times New Roman"/>
        </w:rPr>
      </w:pPr>
    </w:p>
    <w:sectPr w:rsidR="00256BA2" w:rsidRPr="0007414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10B"/>
    <w:rsid w:val="00074140"/>
    <w:rsid w:val="001E1BEE"/>
    <w:rsid w:val="00256BA2"/>
    <w:rsid w:val="002963EA"/>
    <w:rsid w:val="003E717B"/>
    <w:rsid w:val="003E7E04"/>
    <w:rsid w:val="00407367"/>
    <w:rsid w:val="0043527D"/>
    <w:rsid w:val="0051109C"/>
    <w:rsid w:val="005D7906"/>
    <w:rsid w:val="0067385A"/>
    <w:rsid w:val="00692AEE"/>
    <w:rsid w:val="0073333E"/>
    <w:rsid w:val="0075691C"/>
    <w:rsid w:val="00764B85"/>
    <w:rsid w:val="008367FF"/>
    <w:rsid w:val="0083789D"/>
    <w:rsid w:val="00962B3F"/>
    <w:rsid w:val="00B6110B"/>
    <w:rsid w:val="00D72FCC"/>
    <w:rsid w:val="00DD082A"/>
    <w:rsid w:val="00E01B6D"/>
    <w:rsid w:val="00E736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383F0"/>
  <w15:chartTrackingRefBased/>
  <w15:docId w15:val="{7177F40D-3180-4403-A26E-221E668C3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3333E"/>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1">
    <w:name w:val="Номер страницы1"/>
    <w:rsid w:val="0073333E"/>
  </w:style>
  <w:style w:type="character" w:styleId="a4">
    <w:name w:val="Hyperlink"/>
    <w:uiPriority w:val="99"/>
    <w:unhideWhenUsed/>
    <w:rsid w:val="0073333E"/>
    <w:rPr>
      <w:color w:val="0563C1"/>
      <w:u w:val="single"/>
    </w:rPr>
  </w:style>
  <w:style w:type="character" w:styleId="a5">
    <w:name w:val="Strong"/>
    <w:uiPriority w:val="22"/>
    <w:qFormat/>
    <w:rsid w:val="0083789D"/>
    <w:rPr>
      <w:b/>
      <w:bCs/>
    </w:rPr>
  </w:style>
  <w:style w:type="paragraph" w:customStyle="1" w:styleId="rvps2">
    <w:name w:val="rvps2"/>
    <w:basedOn w:val="a"/>
    <w:rsid w:val="001E1BEE"/>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032749">
      <w:bodyDiv w:val="1"/>
      <w:marLeft w:val="0"/>
      <w:marRight w:val="0"/>
      <w:marTop w:val="0"/>
      <w:marBottom w:val="0"/>
      <w:divBdr>
        <w:top w:val="none" w:sz="0" w:space="0" w:color="auto"/>
        <w:left w:val="none" w:sz="0" w:space="0" w:color="auto"/>
        <w:bottom w:val="none" w:sz="0" w:space="0" w:color="auto"/>
        <w:right w:val="none" w:sz="0" w:space="0" w:color="auto"/>
      </w:divBdr>
    </w:div>
    <w:div w:id="1586065892">
      <w:bodyDiv w:val="1"/>
      <w:marLeft w:val="0"/>
      <w:marRight w:val="0"/>
      <w:marTop w:val="0"/>
      <w:marBottom w:val="0"/>
      <w:divBdr>
        <w:top w:val="none" w:sz="0" w:space="0" w:color="auto"/>
        <w:left w:val="none" w:sz="0" w:space="0" w:color="auto"/>
        <w:bottom w:val="none" w:sz="0" w:space="0" w:color="auto"/>
        <w:right w:val="none" w:sz="0" w:space="0" w:color="auto"/>
      </w:divBdr>
      <w:divsChild>
        <w:div w:id="1289824291">
          <w:marLeft w:val="0"/>
          <w:marRight w:val="0"/>
          <w:marTop w:val="0"/>
          <w:marBottom w:val="150"/>
          <w:divBdr>
            <w:top w:val="none" w:sz="0" w:space="0" w:color="auto"/>
            <w:left w:val="none" w:sz="0" w:space="0" w:color="auto"/>
            <w:bottom w:val="none" w:sz="0" w:space="0" w:color="auto"/>
            <w:right w:val="none" w:sz="0" w:space="0" w:color="auto"/>
          </w:divBdr>
        </w:div>
        <w:div w:id="611277930">
          <w:marLeft w:val="0"/>
          <w:marRight w:val="0"/>
          <w:marTop w:val="0"/>
          <w:marBottom w:val="150"/>
          <w:divBdr>
            <w:top w:val="none" w:sz="0" w:space="0" w:color="auto"/>
            <w:left w:val="none" w:sz="0" w:space="0" w:color="auto"/>
            <w:bottom w:val="none" w:sz="0" w:space="0" w:color="auto"/>
            <w:right w:val="none" w:sz="0" w:space="0" w:color="auto"/>
          </w:divBdr>
        </w:div>
        <w:div w:id="177832791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vental@beer-co.com" TargetMode="External"/><Relationship Id="rId13" Type="http://schemas.openxmlformats.org/officeDocument/2006/relationships/hyperlink" Target="mailto:e.levental@beer-co.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levental@beer-co.com" TargetMode="External"/><Relationship Id="rId12" Type="http://schemas.openxmlformats.org/officeDocument/2006/relationships/hyperlink" Target="https://zakon.rada.gov.ua/laws/show/2465-20" TargetMode="External"/><Relationship Id="rId17" Type="http://schemas.openxmlformats.org/officeDocument/2006/relationships/hyperlink" Target="https://www.beer-co.com/ua/site/ykpostach/*" TargetMode="External"/><Relationship Id="rId2" Type="http://schemas.openxmlformats.org/officeDocument/2006/relationships/settings" Target="settings.xml"/><Relationship Id="rId16" Type="http://schemas.openxmlformats.org/officeDocument/2006/relationships/hyperlink" Target="https://www.beer-co.com/" TargetMode="External"/><Relationship Id="rId1" Type="http://schemas.openxmlformats.org/officeDocument/2006/relationships/styles" Target="styles.xml"/><Relationship Id="rId6" Type="http://schemas.openxmlformats.org/officeDocument/2006/relationships/hyperlink" Target="https://www.beer-co.com/ua/site/ykpostach/*" TargetMode="External"/><Relationship Id="rId11" Type="http://schemas.openxmlformats.org/officeDocument/2006/relationships/hyperlink" Target="https://zakon.rada.gov.ua/laws/show/2465-20" TargetMode="External"/><Relationship Id="rId5" Type="http://schemas.openxmlformats.org/officeDocument/2006/relationships/hyperlink" Target="https://zakon.rada.gov.ua/rada/show/v0236863-23" TargetMode="External"/><Relationship Id="rId15" Type="http://schemas.openxmlformats.org/officeDocument/2006/relationships/hyperlink" Target="https://www.beer-co.com/ua/site/ykpostach/*" TargetMode="External"/><Relationship Id="rId10" Type="http://schemas.openxmlformats.org/officeDocument/2006/relationships/hyperlink" Target="mailto:e.levental@beer-co.com" TargetMode="External"/><Relationship Id="rId19" Type="http://schemas.openxmlformats.org/officeDocument/2006/relationships/theme" Target="theme/theme1.xml"/><Relationship Id="rId4" Type="http://schemas.openxmlformats.org/officeDocument/2006/relationships/hyperlink" Target="https://zakon.rada.gov.ua/laws/show/2465-20" TargetMode="External"/><Relationship Id="rId9" Type="http://schemas.openxmlformats.org/officeDocument/2006/relationships/hyperlink" Target="mailto:e.levental@beer-co.com" TargetMode="External"/><Relationship Id="rId14" Type="http://schemas.openxmlformats.org/officeDocument/2006/relationships/hyperlink" Target="https://www.beer-co.co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3747</Words>
  <Characters>21362</Characters>
  <Application>Microsoft Office Word</Application>
  <DocSecurity>0</DocSecurity>
  <Lines>178</Lines>
  <Paragraphs>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ANASTASIIA VOITOVYCH</dc:creator>
  <cp:keywords/>
  <dc:description/>
  <cp:lastModifiedBy>ubc</cp:lastModifiedBy>
  <cp:revision>2</cp:revision>
  <dcterms:created xsi:type="dcterms:W3CDTF">2024-01-29T17:19:00Z</dcterms:created>
  <dcterms:modified xsi:type="dcterms:W3CDTF">2024-01-29T17:19:00Z</dcterms:modified>
</cp:coreProperties>
</file>