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65" w:rsidRPr="00966965" w:rsidRDefault="00966965" w:rsidP="00966965">
      <w:pPr>
        <w:spacing w:after="300" w:line="240" w:lineRule="auto"/>
        <w:jc w:val="center"/>
        <w:outlineLvl w:val="2"/>
        <w:rPr>
          <w:rFonts w:ascii="Times New Roman" w:eastAsia="Times New Roman" w:hAnsi="Times New Roman" w:cs="Times New Roman"/>
          <w:b/>
          <w:bCs/>
          <w:color w:val="000000"/>
          <w:lang w:eastAsia="uk-UA"/>
        </w:rPr>
      </w:pPr>
      <w:r w:rsidRPr="00966965">
        <w:rPr>
          <w:rFonts w:ascii="Times New Roman" w:eastAsia="Times New Roman" w:hAnsi="Times New Roman" w:cs="Times New Roman"/>
          <w:b/>
          <w:bCs/>
          <w:color w:val="000000"/>
          <w:lang w:eastAsia="uk-UA"/>
        </w:rPr>
        <w:t>Титульний аркуш Повідомлення</w:t>
      </w:r>
      <w:r w:rsidRPr="00966965">
        <w:rPr>
          <w:rFonts w:ascii="Times New Roman" w:eastAsia="Times New Roman" w:hAnsi="Times New Roman" w:cs="Times New Roman"/>
          <w:b/>
          <w:bCs/>
          <w:color w:val="000000"/>
          <w:lang w:eastAsia="uk-UA"/>
        </w:rPr>
        <w:br/>
        <w:t>(Повідомлення про інформацію)</w:t>
      </w:r>
    </w:p>
    <w:tbl>
      <w:tblPr>
        <w:tblW w:w="15540" w:type="dxa"/>
        <w:tblInd w:w="-45" w:type="dxa"/>
        <w:tblCellMar>
          <w:top w:w="15" w:type="dxa"/>
          <w:left w:w="15" w:type="dxa"/>
          <w:bottom w:w="15" w:type="dxa"/>
          <w:right w:w="15" w:type="dxa"/>
        </w:tblCellMar>
        <w:tblLook w:val="04A0" w:firstRow="1" w:lastRow="0" w:firstColumn="1" w:lastColumn="0" w:noHBand="0" w:noVBand="1"/>
      </w:tblPr>
      <w:tblGrid>
        <w:gridCol w:w="45"/>
        <w:gridCol w:w="304"/>
        <w:gridCol w:w="3539"/>
        <w:gridCol w:w="180"/>
        <w:gridCol w:w="1619"/>
        <w:gridCol w:w="3587"/>
        <w:gridCol w:w="709"/>
        <w:gridCol w:w="5557"/>
      </w:tblGrid>
      <w:tr w:rsidR="00966965" w:rsidRPr="00966965" w:rsidTr="00933BCE">
        <w:trPr>
          <w:gridBefore w:val="1"/>
          <w:wBefore w:w="45" w:type="dxa"/>
        </w:trPr>
        <w:tc>
          <w:tcPr>
            <w:tcW w:w="15495" w:type="dxa"/>
            <w:gridSpan w:val="7"/>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p>
        </w:tc>
      </w:tr>
      <w:tr w:rsidR="00933BCE" w:rsidRPr="00933BCE" w:rsidTr="00933BCE">
        <w:trPr>
          <w:gridAfter w:val="1"/>
          <w:wAfter w:w="5557"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c>
          <w:tcPr>
            <w:tcW w:w="353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18.04.2020</w:t>
            </w:r>
          </w:p>
        </w:tc>
        <w:tc>
          <w:tcPr>
            <w:tcW w:w="6095" w:type="dxa"/>
            <w:gridSpan w:val="4"/>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r>
      <w:tr w:rsidR="00933BCE" w:rsidRPr="00933BCE" w:rsidTr="00933BCE">
        <w:trPr>
          <w:gridAfter w:val="1"/>
          <w:wAfter w:w="5557"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c>
          <w:tcPr>
            <w:tcW w:w="3539" w:type="dxa"/>
            <w:tcBorders>
              <w:top w:val="single" w:sz="6" w:space="0" w:color="CCCCCC"/>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(дата реєстрації емітентом електронного документа)</w:t>
            </w:r>
          </w:p>
        </w:tc>
        <w:tc>
          <w:tcPr>
            <w:tcW w:w="6095" w:type="dxa"/>
            <w:gridSpan w:val="4"/>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r>
      <w:tr w:rsidR="00933BCE" w:rsidRPr="00933BCE" w:rsidTr="00933BCE">
        <w:trPr>
          <w:gridAfter w:val="1"/>
          <w:wAfter w:w="5557"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right"/>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w:t>
            </w:r>
          </w:p>
        </w:tc>
        <w:tc>
          <w:tcPr>
            <w:tcW w:w="353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1/2020</w:t>
            </w:r>
          </w:p>
        </w:tc>
        <w:tc>
          <w:tcPr>
            <w:tcW w:w="6095" w:type="dxa"/>
            <w:gridSpan w:val="4"/>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r>
      <w:tr w:rsidR="00933BCE" w:rsidRPr="00933BCE" w:rsidTr="00933BCE">
        <w:trPr>
          <w:gridAfter w:val="1"/>
          <w:wAfter w:w="5557"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c>
          <w:tcPr>
            <w:tcW w:w="3539" w:type="dxa"/>
            <w:tcBorders>
              <w:top w:val="single" w:sz="6" w:space="0" w:color="CCCCCC"/>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(вихідний реєстраційний номер електронного документа)</w:t>
            </w:r>
          </w:p>
        </w:tc>
        <w:tc>
          <w:tcPr>
            <w:tcW w:w="6095" w:type="dxa"/>
            <w:gridSpan w:val="4"/>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r>
      <w:tr w:rsidR="00966965" w:rsidRPr="00966965" w:rsidTr="00933BCE">
        <w:trPr>
          <w:gridAfter w:val="1"/>
          <w:wAfter w:w="5557" w:type="dxa"/>
        </w:trPr>
        <w:tc>
          <w:tcPr>
            <w:tcW w:w="9983" w:type="dxa"/>
            <w:gridSpan w:val="7"/>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both"/>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r w:rsidR="00530570" w:rsidRPr="00933BCE" w:rsidTr="00933BCE">
        <w:trPr>
          <w:gridAfter w:val="2"/>
          <w:wAfter w:w="6266"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p>
        </w:tc>
        <w:tc>
          <w:tcPr>
            <w:tcW w:w="3539" w:type="dxa"/>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Директор</w:t>
            </w:r>
          </w:p>
        </w:tc>
        <w:tc>
          <w:tcPr>
            <w:tcW w:w="180" w:type="dxa"/>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c>
          <w:tcPr>
            <w:tcW w:w="1619" w:type="dxa"/>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c>
          <w:tcPr>
            <w:tcW w:w="3587" w:type="dxa"/>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Бурдиленко Iгор Вiкторович</w:t>
            </w:r>
          </w:p>
        </w:tc>
      </w:tr>
      <w:tr w:rsidR="00530570" w:rsidRPr="00933BCE" w:rsidTr="00933BCE">
        <w:trPr>
          <w:gridAfter w:val="2"/>
          <w:wAfter w:w="6266" w:type="dxa"/>
        </w:trPr>
        <w:tc>
          <w:tcPr>
            <w:tcW w:w="349" w:type="dxa"/>
            <w:gridSpan w:val="2"/>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p>
        </w:tc>
        <w:tc>
          <w:tcPr>
            <w:tcW w:w="3539" w:type="dxa"/>
            <w:tcBorders>
              <w:top w:val="single" w:sz="6" w:space="0" w:color="CCCCCC"/>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(посада)</w:t>
            </w:r>
          </w:p>
        </w:tc>
        <w:tc>
          <w:tcPr>
            <w:tcW w:w="180" w:type="dxa"/>
            <w:tcBorders>
              <w:top w:val="nil"/>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c>
          <w:tcPr>
            <w:tcW w:w="1619" w:type="dxa"/>
            <w:tcBorders>
              <w:top w:val="single" w:sz="6" w:space="0" w:color="CCCCCC"/>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(підпис)</w:t>
            </w:r>
          </w:p>
        </w:tc>
        <w:tc>
          <w:tcPr>
            <w:tcW w:w="3587" w:type="dxa"/>
            <w:tcBorders>
              <w:top w:val="single" w:sz="6" w:space="0" w:color="CCCCCC"/>
              <w:left w:val="nil"/>
              <w:bottom w:val="nil"/>
              <w:right w:val="nil"/>
            </w:tcBorders>
            <w:tcMar>
              <w:top w:w="60" w:type="dxa"/>
              <w:left w:w="60" w:type="dxa"/>
              <w:bottom w:w="60" w:type="dxa"/>
              <w:right w:w="60" w:type="dxa"/>
            </w:tcMar>
            <w:vAlign w:val="center"/>
            <w:hideMark/>
          </w:tcPr>
          <w:p w:rsidR="00530570" w:rsidRPr="00966965" w:rsidRDefault="00530570"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(прізвище та ініціали керівника)</w:t>
            </w:r>
          </w:p>
        </w:tc>
      </w:tr>
    </w:tbl>
    <w:p w:rsidR="00966965" w:rsidRPr="00966965" w:rsidRDefault="00966965" w:rsidP="00966965">
      <w:pPr>
        <w:spacing w:after="0" w:line="240" w:lineRule="auto"/>
        <w:rPr>
          <w:rFonts w:ascii="Times New Roman" w:eastAsia="Times New Roman" w:hAnsi="Times New Roman" w:cs="Times New Roman"/>
          <w:color w:val="000000"/>
          <w:lang w:eastAsia="uk-UA"/>
        </w:rPr>
      </w:pPr>
    </w:p>
    <w:p w:rsidR="00966965" w:rsidRPr="00966965" w:rsidRDefault="00966965" w:rsidP="00966965">
      <w:pPr>
        <w:spacing w:after="225" w:line="240" w:lineRule="auto"/>
        <w:jc w:val="center"/>
        <w:outlineLvl w:val="3"/>
        <w:rPr>
          <w:rFonts w:ascii="Times New Roman" w:eastAsia="Times New Roman" w:hAnsi="Times New Roman" w:cs="Times New Roman"/>
          <w:b/>
          <w:bCs/>
          <w:color w:val="000000"/>
          <w:lang w:eastAsia="uk-UA"/>
        </w:rPr>
      </w:pPr>
      <w:r w:rsidRPr="00966965">
        <w:rPr>
          <w:rFonts w:ascii="Times New Roman" w:eastAsia="Times New Roman" w:hAnsi="Times New Roman" w:cs="Times New Roman"/>
          <w:b/>
          <w:bCs/>
          <w:color w:val="000000"/>
          <w:lang w:eastAsia="uk-UA"/>
        </w:rPr>
        <w:t>Особлива інформація (інформація про іпотечні цінні папери, сертифікати фонду операцій з нерухомістю) емітента</w:t>
      </w:r>
    </w:p>
    <w:p w:rsidR="00966965" w:rsidRPr="00966965" w:rsidRDefault="00966965" w:rsidP="00966965">
      <w:pPr>
        <w:spacing w:after="225" w:line="240" w:lineRule="auto"/>
        <w:jc w:val="center"/>
        <w:outlineLvl w:val="3"/>
        <w:rPr>
          <w:rFonts w:ascii="Times New Roman" w:eastAsia="Times New Roman" w:hAnsi="Times New Roman" w:cs="Times New Roman"/>
          <w:b/>
          <w:bCs/>
          <w:color w:val="000000"/>
          <w:lang w:eastAsia="uk-UA"/>
        </w:rPr>
      </w:pPr>
      <w:r w:rsidRPr="00966965">
        <w:rPr>
          <w:rFonts w:ascii="Times New Roman" w:eastAsia="Times New Roman" w:hAnsi="Times New Roman" w:cs="Times New Roman"/>
          <w:b/>
          <w:bCs/>
          <w:color w:val="000000"/>
          <w:lang w:eastAsia="uk-UA"/>
        </w:rPr>
        <w:t>I. Загальні відомості</w:t>
      </w:r>
    </w:p>
    <w:tbl>
      <w:tblPr>
        <w:tblW w:w="9699" w:type="dxa"/>
        <w:tblCellMar>
          <w:top w:w="15" w:type="dxa"/>
          <w:left w:w="15" w:type="dxa"/>
          <w:bottom w:w="15" w:type="dxa"/>
          <w:right w:w="15" w:type="dxa"/>
        </w:tblCellMar>
        <w:tblLook w:val="04A0" w:firstRow="1" w:lastRow="0" w:firstColumn="1" w:lastColumn="0" w:noHBand="0" w:noVBand="1"/>
      </w:tblPr>
      <w:tblGrid>
        <w:gridCol w:w="9699"/>
      </w:tblGrid>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 Повне найменування емітента</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i/>
                <w:iCs/>
                <w:lang w:eastAsia="uk-UA"/>
              </w:rPr>
              <w:t>ПРИВАТНЕ АКЦIОНЕРНЕ ТОВАРИСТВО "УКРАЇНСЬКА ПИВНА КОМПАНIЯ"</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2. Організаційно-правова форма</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Акціонерне товариство</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3. Місцезнаходження</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61024, Харківська обл., м. Харкiв, пр. Незалежностi, буд. 7, кв. 264</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4. Ідентифікаційний код юридичної особи</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30289694</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5. Міжміський код та телефон, факс</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(057) 700-90-31 (057) 700-90-55</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6. Адреса електронної пошти</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m.us@beer-co.com</w:t>
            </w:r>
          </w:p>
        </w:tc>
      </w:tr>
      <w:tr w:rsidR="00966965" w:rsidRPr="00966965" w:rsidTr="00966965">
        <w:tc>
          <w:tcPr>
            <w:tcW w:w="9699" w:type="dxa"/>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966965" w:rsidRPr="00966965" w:rsidTr="00966965">
        <w:tc>
          <w:tcPr>
            <w:tcW w:w="9699"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ДУ "Агентство з розвитку iнфраструктури фондового ринку України"</w:t>
            </w:r>
            <w:r w:rsidRPr="00966965">
              <w:rPr>
                <w:rFonts w:ascii="Times New Roman" w:eastAsia="Times New Roman" w:hAnsi="Times New Roman" w:cs="Times New Roman"/>
                <w:lang w:eastAsia="uk-UA"/>
              </w:rPr>
              <w:br/>
              <w:t>21676262</w:t>
            </w:r>
            <w:r w:rsidRPr="00966965">
              <w:rPr>
                <w:rFonts w:ascii="Times New Roman" w:eastAsia="Times New Roman" w:hAnsi="Times New Roman" w:cs="Times New Roman"/>
                <w:lang w:eastAsia="uk-UA"/>
              </w:rPr>
              <w:br/>
              <w:t>УКРАЇНА</w:t>
            </w:r>
            <w:r w:rsidRPr="00966965">
              <w:rPr>
                <w:rFonts w:ascii="Times New Roman" w:eastAsia="Times New Roman" w:hAnsi="Times New Roman" w:cs="Times New Roman"/>
                <w:lang w:eastAsia="uk-UA"/>
              </w:rPr>
              <w:br/>
              <w:t>DR/00001/APA</w:t>
            </w:r>
          </w:p>
        </w:tc>
      </w:tr>
      <w:tr w:rsidR="00966965" w:rsidRPr="00966965" w:rsidTr="00966965">
        <w:tc>
          <w:tcPr>
            <w:tcW w:w="9699" w:type="dxa"/>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p>
        </w:tc>
      </w:tr>
    </w:tbl>
    <w:p w:rsidR="00966965" w:rsidRPr="00966965" w:rsidRDefault="00966965" w:rsidP="00966965">
      <w:pPr>
        <w:spacing w:after="0" w:line="240" w:lineRule="auto"/>
        <w:rPr>
          <w:rFonts w:ascii="Times New Roman" w:eastAsia="Times New Roman" w:hAnsi="Times New Roman" w:cs="Times New Roman"/>
          <w:color w:val="000000"/>
          <w:lang w:eastAsia="uk-UA"/>
        </w:rPr>
      </w:pPr>
    </w:p>
    <w:p w:rsidR="00966965" w:rsidRPr="00966965" w:rsidRDefault="00966965" w:rsidP="00966965">
      <w:pPr>
        <w:spacing w:after="225" w:line="240" w:lineRule="auto"/>
        <w:jc w:val="center"/>
        <w:outlineLvl w:val="3"/>
        <w:rPr>
          <w:rFonts w:ascii="Times New Roman" w:eastAsia="Times New Roman" w:hAnsi="Times New Roman" w:cs="Times New Roman"/>
          <w:b/>
          <w:bCs/>
          <w:color w:val="000000"/>
          <w:lang w:eastAsia="uk-UA"/>
        </w:rPr>
      </w:pPr>
      <w:r w:rsidRPr="00966965">
        <w:rPr>
          <w:rFonts w:ascii="Times New Roman" w:eastAsia="Times New Roman" w:hAnsi="Times New Roman" w:cs="Times New Roman"/>
          <w:b/>
          <w:bCs/>
          <w:color w:val="000000"/>
          <w:lang w:eastAsia="uk-UA"/>
        </w:rPr>
        <w:t>II. Дані про дату та місце оприлюднення Повідомлення (Повідомлення про інформацію)</w:t>
      </w:r>
    </w:p>
    <w:tbl>
      <w:tblPr>
        <w:tblW w:w="8254" w:type="dxa"/>
        <w:tblCellMar>
          <w:top w:w="15" w:type="dxa"/>
          <w:left w:w="15" w:type="dxa"/>
          <w:bottom w:w="15" w:type="dxa"/>
          <w:right w:w="15" w:type="dxa"/>
        </w:tblCellMar>
        <w:tblLook w:val="04A0" w:firstRow="1" w:lastRow="0" w:firstColumn="1" w:lastColumn="0" w:noHBand="0" w:noVBand="1"/>
      </w:tblPr>
      <w:tblGrid>
        <w:gridCol w:w="3462"/>
        <w:gridCol w:w="2410"/>
        <w:gridCol w:w="324"/>
        <w:gridCol w:w="2058"/>
      </w:tblGrid>
      <w:tr w:rsidR="00966965" w:rsidRPr="00966965" w:rsidTr="00966965">
        <w:tc>
          <w:tcPr>
            <w:tcW w:w="3462"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Повідомлення розміщено на власному веб-сайті учасника фондового ринку</w:t>
            </w:r>
          </w:p>
        </w:tc>
        <w:tc>
          <w:tcPr>
            <w:tcW w:w="2410"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https://beer-co.com/ru/site/ypk/*</w:t>
            </w:r>
          </w:p>
        </w:tc>
        <w:tc>
          <w:tcPr>
            <w:tcW w:w="0" w:type="auto"/>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18.04.2020</w:t>
            </w:r>
          </w:p>
        </w:tc>
      </w:tr>
      <w:tr w:rsidR="00966965" w:rsidRPr="00966965" w:rsidTr="00966965">
        <w:tc>
          <w:tcPr>
            <w:tcW w:w="3462" w:type="dxa"/>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c>
          <w:tcPr>
            <w:tcW w:w="2410" w:type="dxa"/>
            <w:tcBorders>
              <w:top w:val="single" w:sz="6" w:space="0" w:color="CCCCCC"/>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(дата)</w:t>
            </w:r>
          </w:p>
        </w:tc>
      </w:tr>
    </w:tbl>
    <w:p w:rsidR="00966965" w:rsidRPr="00966965" w:rsidRDefault="00966965" w:rsidP="00966965">
      <w:pPr>
        <w:spacing w:after="300" w:line="240" w:lineRule="auto"/>
        <w:jc w:val="center"/>
        <w:outlineLvl w:val="2"/>
        <w:rPr>
          <w:rFonts w:ascii="Times New Roman" w:eastAsia="Times New Roman" w:hAnsi="Times New Roman" w:cs="Times New Roman"/>
          <w:b/>
          <w:bCs/>
          <w:color w:val="000000"/>
          <w:lang w:eastAsia="uk-UA"/>
        </w:rPr>
      </w:pPr>
      <w:r w:rsidRPr="00966965">
        <w:rPr>
          <w:rFonts w:ascii="Times New Roman" w:eastAsia="Times New Roman" w:hAnsi="Times New Roman" w:cs="Times New Roman"/>
          <w:b/>
          <w:bCs/>
          <w:color w:val="000000"/>
          <w:lang w:eastAsia="uk-UA"/>
        </w:rPr>
        <w:lastRenderedPageBreak/>
        <w:t>Відомості про прийняття рішення про попереднє надання згоди на вчинення значних правочинів</w:t>
      </w:r>
    </w:p>
    <w:tbl>
      <w:tblPr>
        <w:tblW w:w="9558" w:type="dxa"/>
        <w:tblCellMar>
          <w:top w:w="15" w:type="dxa"/>
          <w:left w:w="15" w:type="dxa"/>
          <w:bottom w:w="15" w:type="dxa"/>
          <w:right w:w="15" w:type="dxa"/>
        </w:tblCellMar>
        <w:tblLook w:val="04A0" w:firstRow="1" w:lastRow="0" w:firstColumn="1" w:lastColumn="0" w:noHBand="0" w:noVBand="1"/>
      </w:tblPr>
      <w:tblGrid>
        <w:gridCol w:w="1047"/>
        <w:gridCol w:w="1565"/>
        <w:gridCol w:w="2126"/>
        <w:gridCol w:w="2126"/>
        <w:gridCol w:w="2694"/>
      </w:tblGrid>
      <w:tr w:rsidR="00966965" w:rsidRPr="00966965" w:rsidTr="00966965">
        <w:trPr>
          <w:tblHeader/>
        </w:trPr>
        <w:tc>
          <w:tcPr>
            <w:tcW w:w="1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 з/п</w:t>
            </w:r>
          </w:p>
        </w:tc>
        <w:tc>
          <w:tcPr>
            <w:tcW w:w="1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Дата прийняття рішення</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Гранична сукупна вартість правочинів (тис. грн)</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Вартість активів емітента за даними останньої річної фінансової звітності (тис. грн)</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966965" w:rsidRPr="00966965" w:rsidTr="00966965">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1</w:t>
            </w:r>
          </w:p>
        </w:tc>
        <w:tc>
          <w:tcPr>
            <w:tcW w:w="1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2</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3</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4</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5</w:t>
            </w:r>
          </w:p>
        </w:tc>
      </w:tr>
      <w:tr w:rsidR="00966965" w:rsidRPr="00966965" w:rsidTr="0096696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w:t>
            </w:r>
          </w:p>
        </w:tc>
        <w:tc>
          <w:tcPr>
            <w:tcW w:w="1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17.04.2020</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1450000</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48566.5</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jc w:val="center"/>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2985.5971</w:t>
            </w:r>
          </w:p>
        </w:tc>
      </w:tr>
      <w:tr w:rsidR="00966965" w:rsidRPr="00966965" w:rsidTr="00966965">
        <w:tc>
          <w:tcPr>
            <w:tcW w:w="9558"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rPr>
                <w:rFonts w:ascii="Times New Roman" w:eastAsia="Times New Roman" w:hAnsi="Times New Roman" w:cs="Times New Roman"/>
                <w:b/>
                <w:bCs/>
                <w:lang w:eastAsia="uk-UA"/>
              </w:rPr>
            </w:pPr>
            <w:r w:rsidRPr="00966965">
              <w:rPr>
                <w:rFonts w:ascii="Times New Roman" w:eastAsia="Times New Roman" w:hAnsi="Times New Roman" w:cs="Times New Roman"/>
                <w:b/>
                <w:bCs/>
                <w:lang w:eastAsia="uk-UA"/>
              </w:rPr>
              <w:t>Зміст інформації:</w:t>
            </w:r>
          </w:p>
        </w:tc>
      </w:tr>
      <w:tr w:rsidR="00966965" w:rsidRPr="00966965" w:rsidTr="00966965">
        <w:tc>
          <w:tcPr>
            <w:tcW w:w="9558"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6965" w:rsidRPr="00966965" w:rsidRDefault="00966965" w:rsidP="00966965">
            <w:pPr>
              <w:spacing w:after="0" w:line="240" w:lineRule="auto"/>
              <w:ind w:firstLine="200"/>
              <w:rPr>
                <w:rFonts w:ascii="Times New Roman" w:eastAsia="Times New Roman" w:hAnsi="Times New Roman" w:cs="Times New Roman"/>
                <w:lang w:eastAsia="uk-UA"/>
              </w:rPr>
            </w:pPr>
            <w:r w:rsidRPr="00966965">
              <w:rPr>
                <w:rFonts w:ascii="Times New Roman" w:eastAsia="Times New Roman" w:hAnsi="Times New Roman" w:cs="Times New Roman"/>
                <w:lang w:eastAsia="uk-UA"/>
              </w:rPr>
              <w:t>17.04.2020 року Загальними зборами акцiонерiв ПРАТ "УКРАЇНСЬКА ПИВНА КОМПАНIЯ" було вирiшено наступне:</w:t>
            </w:r>
            <w:r w:rsidRPr="00966965">
              <w:rPr>
                <w:rFonts w:ascii="Times New Roman" w:eastAsia="Times New Roman" w:hAnsi="Times New Roman" w:cs="Times New Roman"/>
                <w:lang w:eastAsia="uk-UA"/>
              </w:rPr>
              <w:br/>
              <w:t>"Надати попередню згоду на вчинення значних правочинiв, якi можуть вчинятися Товариством протягом не бiльш як одного року з дати прийняття такого рiшення, а саме договорiв, що мають наступний характер:</w:t>
            </w:r>
            <w:r w:rsidRPr="00966965">
              <w:rPr>
                <w:rFonts w:ascii="Times New Roman" w:eastAsia="Times New Roman" w:hAnsi="Times New Roman" w:cs="Times New Roman"/>
                <w:lang w:eastAsia="uk-UA"/>
              </w:rPr>
              <w:br/>
              <w:t>•кредитнi та депозитнi угоди;</w:t>
            </w:r>
            <w:r w:rsidRPr="00966965">
              <w:rPr>
                <w:rFonts w:ascii="Times New Roman" w:eastAsia="Times New Roman" w:hAnsi="Times New Roman" w:cs="Times New Roman"/>
                <w:lang w:eastAsia="uk-UA"/>
              </w:rPr>
              <w:br/>
              <w:t>•угоди пов’язанi з забезпеченням виконання зобов’язань по кредитним угодам, укладених товариством або iнши</w:t>
            </w:r>
            <w:bookmarkStart w:id="0" w:name="_GoBack"/>
            <w:bookmarkEnd w:id="0"/>
            <w:r w:rsidRPr="00966965">
              <w:rPr>
                <w:rFonts w:ascii="Times New Roman" w:eastAsia="Times New Roman" w:hAnsi="Times New Roman" w:cs="Times New Roman"/>
                <w:lang w:eastAsia="uk-UA"/>
              </w:rPr>
              <w:t>ми суб’єктами господарювання (договори застави майна, iпотеки, поруки);</w:t>
            </w:r>
            <w:r w:rsidRPr="00966965">
              <w:rPr>
                <w:rFonts w:ascii="Times New Roman" w:eastAsia="Times New Roman" w:hAnsi="Times New Roman" w:cs="Times New Roman"/>
                <w:lang w:eastAsia="uk-UA"/>
              </w:rPr>
              <w:br/>
              <w:t>•угоди щодо розпорядження нерухомiстю (придбання, продажу, мiни, оренди (суборенди), надання або отримання в оперативне управлiння, застави, безоплатної передачi, дарування, страхування);</w:t>
            </w:r>
            <w:r w:rsidRPr="00966965">
              <w:rPr>
                <w:rFonts w:ascii="Times New Roman" w:eastAsia="Times New Roman" w:hAnsi="Times New Roman" w:cs="Times New Roman"/>
                <w:lang w:eastAsia="uk-UA"/>
              </w:rPr>
              <w:br/>
              <w:t>•угоди щодо розпорядження рухомим майном як основними, так i оборотними засобами, а також грошовими коштами (придбання, продажу, мiни, оренди (суборенди), позики, надання або отримання в оперативне управлiння, застави, безоплатної передачi, дарування, страхування);</w:t>
            </w:r>
            <w:r w:rsidRPr="00966965">
              <w:rPr>
                <w:rFonts w:ascii="Times New Roman" w:eastAsia="Times New Roman" w:hAnsi="Times New Roman" w:cs="Times New Roman"/>
                <w:lang w:eastAsia="uk-UA"/>
              </w:rPr>
              <w:br/>
              <w:t>•угоди будiвельного пiдряду;</w:t>
            </w:r>
            <w:r w:rsidRPr="00966965">
              <w:rPr>
                <w:rFonts w:ascii="Times New Roman" w:eastAsia="Times New Roman" w:hAnsi="Times New Roman" w:cs="Times New Roman"/>
                <w:lang w:eastAsia="uk-UA"/>
              </w:rPr>
              <w:br/>
              <w:t>•лiзингу;</w:t>
            </w:r>
            <w:r w:rsidRPr="00966965">
              <w:rPr>
                <w:rFonts w:ascii="Times New Roman" w:eastAsia="Times New Roman" w:hAnsi="Times New Roman" w:cs="Times New Roman"/>
                <w:lang w:eastAsia="uk-UA"/>
              </w:rPr>
              <w:br/>
              <w:t>•угоди постачання та купiвлi-продажу;</w:t>
            </w:r>
            <w:r w:rsidRPr="00966965">
              <w:rPr>
                <w:rFonts w:ascii="Times New Roman" w:eastAsia="Times New Roman" w:hAnsi="Times New Roman" w:cs="Times New Roman"/>
                <w:lang w:eastAsia="uk-UA"/>
              </w:rPr>
              <w:br/>
              <w:t>•угоди щодо послуг по перевезенню, зберiганню, ремонту;</w:t>
            </w:r>
            <w:r w:rsidRPr="00966965">
              <w:rPr>
                <w:rFonts w:ascii="Times New Roman" w:eastAsia="Times New Roman" w:hAnsi="Times New Roman" w:cs="Times New Roman"/>
                <w:lang w:eastAsia="uk-UA"/>
              </w:rPr>
              <w:br/>
              <w:t>•угоди на проведення ремонтно-будiвельних робiт.</w:t>
            </w:r>
            <w:r w:rsidRPr="00966965">
              <w:rPr>
                <w:rFonts w:ascii="Times New Roman" w:eastAsia="Times New Roman" w:hAnsi="Times New Roman" w:cs="Times New Roman"/>
                <w:lang w:eastAsia="uk-UA"/>
              </w:rPr>
              <w:br/>
              <w:t>Визначити доцiльним укладання угод щодо значних правочинiв покласти на Наглядову раду Товариства.</w:t>
            </w:r>
            <w:r w:rsidRPr="00966965">
              <w:rPr>
                <w:rFonts w:ascii="Times New Roman" w:eastAsia="Times New Roman" w:hAnsi="Times New Roman" w:cs="Times New Roman"/>
                <w:lang w:eastAsia="uk-UA"/>
              </w:rPr>
              <w:br/>
              <w:t>Визначити сумарний граничний розмiр значних правочинiв, вчинення яких можливо за згодою Наглядової ради у розмiрi 1 450 000 000 (один мiльярд чотириста п’ятдесят мiльйонiв) гривень.</w:t>
            </w:r>
            <w:r w:rsidRPr="00966965">
              <w:rPr>
                <w:rFonts w:ascii="Times New Roman" w:eastAsia="Times New Roman" w:hAnsi="Times New Roman" w:cs="Times New Roman"/>
                <w:lang w:eastAsia="uk-UA"/>
              </w:rPr>
              <w:br/>
              <w:t>Надати директору Товаристiва Бурдиленко Iгору Вiкторовичу повноваження на пiдписання угод що є значними правочинами за згодою Наглядової ради, яка повинна бути оформлена вiдповiдним рiшенням Наглядової ради."</w:t>
            </w:r>
            <w:r w:rsidRPr="00966965">
              <w:rPr>
                <w:rFonts w:ascii="Times New Roman" w:eastAsia="Times New Roman" w:hAnsi="Times New Roman" w:cs="Times New Roman"/>
                <w:lang w:eastAsia="uk-UA"/>
              </w:rPr>
              <w:br/>
              <w:t>Вартiсть активiв емiтента за даними останньої рiчної фiнансової звiтностi (за 2019 рiк) – 48566,5 тис.грн.</w:t>
            </w:r>
            <w:r w:rsidRPr="00966965">
              <w:rPr>
                <w:rFonts w:ascii="Times New Roman" w:eastAsia="Times New Roman" w:hAnsi="Times New Roman" w:cs="Times New Roman"/>
                <w:lang w:eastAsia="uk-UA"/>
              </w:rPr>
              <w:br/>
              <w:t>Гранична сукупна вартiсть укладених правочинiв – 1 450 000 тис. грн.</w:t>
            </w:r>
            <w:r w:rsidRPr="00966965">
              <w:rPr>
                <w:rFonts w:ascii="Times New Roman" w:eastAsia="Times New Roman" w:hAnsi="Times New Roman" w:cs="Times New Roman"/>
                <w:lang w:eastAsia="uk-UA"/>
              </w:rPr>
              <w:br/>
              <w:t>Спiввiдношення граничної сукупної вартостi правочинiв до вартостi активiв емiтента за даними останнтої рiчної фiнансової звiтностi (у вiдсотках) – 2985,5971 %.</w:t>
            </w:r>
            <w:r w:rsidRPr="00966965">
              <w:rPr>
                <w:rFonts w:ascii="Times New Roman" w:eastAsia="Times New Roman" w:hAnsi="Times New Roman" w:cs="Times New Roman"/>
                <w:lang w:eastAsia="uk-UA"/>
              </w:rPr>
              <w:br/>
              <w:t>Загальна кiлькiсть голосуючих акцiй – 53356672 штуки.</w:t>
            </w:r>
            <w:r w:rsidRPr="00966965">
              <w:rPr>
                <w:rFonts w:ascii="Times New Roman" w:eastAsia="Times New Roman" w:hAnsi="Times New Roman" w:cs="Times New Roman"/>
                <w:lang w:eastAsia="uk-UA"/>
              </w:rPr>
              <w:br/>
              <w:t>Кiлькiсть голосуючих акцiй, що зареєструвались для участi у загальних зборах, - 53356672 штуки.</w:t>
            </w:r>
            <w:r w:rsidRPr="00966965">
              <w:rPr>
                <w:rFonts w:ascii="Times New Roman" w:eastAsia="Times New Roman" w:hAnsi="Times New Roman" w:cs="Times New Roman"/>
                <w:lang w:eastAsia="uk-UA"/>
              </w:rPr>
              <w:br/>
              <w:t>Кiлькiсть голосуючих акцiй, що проголосували "за" прийняття рiшення, – 53356672 штуки.</w:t>
            </w:r>
            <w:r w:rsidRPr="00966965">
              <w:rPr>
                <w:rFonts w:ascii="Times New Roman" w:eastAsia="Times New Roman" w:hAnsi="Times New Roman" w:cs="Times New Roman"/>
                <w:lang w:eastAsia="uk-UA"/>
              </w:rPr>
              <w:br/>
              <w:t>Кiлькiсть голосуючих акцiй, що проголосували "проти" прийняття рiшення – 0 штук.</w:t>
            </w:r>
          </w:p>
        </w:tc>
      </w:tr>
    </w:tbl>
    <w:p w:rsidR="005C66AC" w:rsidRPr="00933BCE" w:rsidRDefault="001F01EF"/>
    <w:sectPr w:rsidR="005C66AC" w:rsidRPr="00933BCE" w:rsidSect="00966965">
      <w:pgSz w:w="11906" w:h="16838"/>
      <w:pgMar w:top="850" w:right="127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5E"/>
    <w:rsid w:val="001E74FC"/>
    <w:rsid w:val="001F01EF"/>
    <w:rsid w:val="00202387"/>
    <w:rsid w:val="004E7B13"/>
    <w:rsid w:val="00530570"/>
    <w:rsid w:val="0079634F"/>
    <w:rsid w:val="00881C5E"/>
    <w:rsid w:val="00933BCE"/>
    <w:rsid w:val="00966965"/>
    <w:rsid w:val="00D235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2919</Words>
  <Characters>1664</Characters>
  <Application>Microsoft Office Word</Application>
  <DocSecurity>0</DocSecurity>
  <Lines>13</Lines>
  <Paragraphs>9</Paragraphs>
  <ScaleCrop>false</ScaleCrop>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7</cp:revision>
  <dcterms:created xsi:type="dcterms:W3CDTF">2020-04-18T19:42:00Z</dcterms:created>
  <dcterms:modified xsi:type="dcterms:W3CDTF">2020-04-18T19:47:00Z</dcterms:modified>
</cp:coreProperties>
</file>