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70" w:rsidRPr="00BC3A70" w:rsidRDefault="00BC3A70" w:rsidP="00BC3A70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proofErr w:type="spellEnd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виникнення</w:t>
      </w:r>
      <w:proofErr w:type="spellEnd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особливої</w:t>
      </w:r>
      <w:proofErr w:type="spellEnd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інформації</w:t>
      </w:r>
      <w:proofErr w:type="spellEnd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інформації</w:t>
      </w:r>
      <w:proofErr w:type="spellEnd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proofErr w:type="spellEnd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іпотечні</w:t>
      </w:r>
      <w:proofErr w:type="spellEnd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цінні</w:t>
      </w:r>
      <w:proofErr w:type="spellEnd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папери</w:t>
      </w:r>
      <w:proofErr w:type="spellEnd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сертифікати</w:t>
      </w:r>
      <w:proofErr w:type="spellEnd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фонду</w:t>
      </w:r>
      <w:proofErr w:type="spellEnd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операцій</w:t>
      </w:r>
      <w:proofErr w:type="spellEnd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 </w:t>
      </w:r>
      <w:proofErr w:type="spellStart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нерухомістю</w:t>
      </w:r>
      <w:proofErr w:type="spellEnd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proofErr w:type="spellStart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емітента</w:t>
      </w:r>
      <w:proofErr w:type="spellEnd"/>
    </w:p>
    <w:p w:rsidR="00BC3A70" w:rsidRPr="00BC3A70" w:rsidRDefault="00BC3A70" w:rsidP="00BC3A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C3A7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(для опублікування в офіційному друкованому виданні)</w:t>
      </w:r>
    </w:p>
    <w:p w:rsidR="00BC3A70" w:rsidRPr="00BC3A70" w:rsidRDefault="00BC3A70" w:rsidP="00BC3A70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Загальні</w:t>
      </w:r>
      <w:proofErr w:type="spellEnd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відомості</w:t>
      </w:r>
      <w:proofErr w:type="spellEnd"/>
    </w:p>
    <w:tbl>
      <w:tblPr>
        <w:tblW w:w="87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0"/>
        <w:gridCol w:w="4410"/>
      </w:tblGrid>
      <w:tr w:rsidR="00BC3A70" w:rsidRPr="00BC3A70" w:rsidTr="00BC3A70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Повне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A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ПРИВАТНЕ АКЦ</w:t>
            </w:r>
            <w:proofErr w:type="gramStart"/>
            <w:r w:rsidRPr="00BC3A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proofErr w:type="gramEnd"/>
            <w:r w:rsidRPr="00BC3A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ОНЕРНЕ ТОВАРИСТВО "УКРАЇНСЬКА ПИВНА КОМПАН</w:t>
            </w:r>
            <w:r w:rsidRPr="00BC3A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BC3A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Я"</w:t>
            </w:r>
          </w:p>
        </w:tc>
      </w:tr>
      <w:tr w:rsidR="00BC3A70" w:rsidRPr="00BC3A70" w:rsidTr="00BC3A70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ЄДРПОУ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30289694</w:t>
            </w:r>
          </w:p>
        </w:tc>
      </w:tr>
      <w:tr w:rsidR="00BC3A70" w:rsidRPr="00BC3A70" w:rsidTr="00BC3A70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61024, м. Харк</w:t>
            </w:r>
            <w:proofErr w:type="spellStart"/>
            <w:proofErr w:type="gram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в, пр. Правди, буд. 7, кв. 264</w:t>
            </w:r>
          </w:p>
        </w:tc>
      </w:tr>
      <w:tr w:rsidR="00BC3A70" w:rsidRPr="00BC3A70" w:rsidTr="00BC3A70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Міжміський код, телефон та факс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(057) 700-90-31 (057) 700-90-55</w:t>
            </w:r>
          </w:p>
        </w:tc>
      </w:tr>
      <w:tr w:rsidR="00BC3A70" w:rsidRPr="00BC3A70" w:rsidTr="00BC3A70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Електронна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поштова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m.us@beer-co.com</w:t>
            </w:r>
          </w:p>
        </w:tc>
      </w:tr>
      <w:tr w:rsidR="00BC3A70" w:rsidRPr="00BC3A70" w:rsidTr="00BC3A70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Адреса сторінки в мережі Інтернет, яка додатково використовується емітентом для розкриття інформації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beer-co.com</w:t>
            </w:r>
          </w:p>
        </w:tc>
      </w:tr>
      <w:tr w:rsidR="00BC3A70" w:rsidRPr="00BC3A70" w:rsidTr="00BC3A70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особливої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Відомості про прийняття рішення про попереднє надання згоди на вчинення значних правочинів</w:t>
            </w:r>
          </w:p>
        </w:tc>
      </w:tr>
      <w:tr w:rsidR="00BC3A70" w:rsidRPr="00BC3A70" w:rsidTr="00BC3A70">
        <w:tc>
          <w:tcPr>
            <w:tcW w:w="4380" w:type="dxa"/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0" w:type="dxa"/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BC3A70" w:rsidRPr="00BC3A70" w:rsidRDefault="00BC3A70" w:rsidP="00BC3A70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II. </w:t>
      </w:r>
      <w:proofErr w:type="spellStart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Текст</w:t>
      </w:r>
      <w:proofErr w:type="spellEnd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</w:p>
    <w:tbl>
      <w:tblPr>
        <w:tblW w:w="94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0"/>
      </w:tblGrid>
      <w:tr w:rsidR="00BC3A70" w:rsidRPr="00BC3A70" w:rsidTr="00BC3A70"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25.04.2018 року Загальними зборами акц</w:t>
            </w:r>
            <w:proofErr w:type="spellStart"/>
            <w:proofErr w:type="gram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онер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ПРАТ "УКРАЇНСЬКА ПИВНА КОМПАН</w:t>
            </w: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Я" було вир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шено наступне:</w:t>
            </w: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"Надати попередню згоду на вчинення значних правочин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в, як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можуть вчинятися Товариством протягом не б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льш як одного року з дати прийняття такого р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шення, а саме договор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в, що мають наступний характер:</w:t>
            </w: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•кредитн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депозитн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угоди;</w:t>
            </w: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•угоди пов’язан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забезпеченням виконання зобов’язань по кредитним угодам, укладених товариством або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ншими суб’єктами господарювання (договори застави майна,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потеки, поруки);</w:t>
            </w:r>
            <w:proofErr w:type="gram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•</w:t>
            </w:r>
            <w:proofErr w:type="gram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угоди щодо розпорядження нерухом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стю (придбання, продажу, м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ни, оренди (суборенди), надання або отримання в оперативне управл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ння, застави, безоплатної передач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дарування, страхування);</w:t>
            </w: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•угоди щодо розпорядження рухомим майном як основними, так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оборотними засобами, а також грошовими коштами (придбання, продажу, м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ни, оренди (суборенди), позики, надання або отримання в оперативне управл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ння, застави, безоплатної передач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дарування, страхування);</w:t>
            </w:r>
            <w:proofErr w:type="gram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•угоди буд</w:t>
            </w:r>
            <w:proofErr w:type="spellStart"/>
            <w:proofErr w:type="gram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вельного п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дряду;</w:t>
            </w: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•л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зингу;</w:t>
            </w: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•угоди постачання та куп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-продажу;</w:t>
            </w: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•угоди щодо послуг по перевезенню, збер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ганню, ремонту;</w:t>
            </w: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•угоди на проведення ремонтно-буд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вельних роб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Визначити доц</w:t>
            </w:r>
            <w:proofErr w:type="spellStart"/>
            <w:proofErr w:type="gram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льним укладання угод щодо значних правочин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покласти на Наглядову раду Товариства.</w:t>
            </w: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Визначити сумарний граничний розм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 значних правочин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в, вчинення яких можливо за згодою Наглядової </w:t>
            </w:r>
            <w:proofErr w:type="gram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ради</w:t>
            </w:r>
            <w:proofErr w:type="gram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розм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1 450 000 000 (один м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льярд чотириста п’ятдесят м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льйон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в) гривень.</w:t>
            </w: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Надати директору Товариства Бурдиленко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гору В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кторовичу повноваження на п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дписання угод що є значними правочинами за згодою Наглядової ради, яка повинна бути оформлена в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дпов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дним р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шенням Наглядової ради."</w:t>
            </w: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Варт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сть актив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ем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тента за даними останньої р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чної ф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нансової зв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тност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 2017 р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к) – 49784,1 тис</w:t>
            </w:r>
            <w:proofErr w:type="gram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рн.</w:t>
            </w: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Гранична сукупна варт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сть укладених правочин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– 1 450 000 тис</w:t>
            </w:r>
            <w:proofErr w:type="gram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рн.</w:t>
            </w: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Сп</w:t>
            </w:r>
            <w:proofErr w:type="spellStart"/>
            <w:proofErr w:type="gram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дношення граничної сукупної вартост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правочин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до вартост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актив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ем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тента за даними останнтої р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чної ф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нансової зв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тност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(у в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дсотках) –2912,58 %.</w:t>
            </w: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Загальна к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льк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сть голосуючих акц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– 53356672 штуки.</w:t>
            </w: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</w:t>
            </w:r>
            <w:proofErr w:type="spellStart"/>
            <w:proofErr w:type="gram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льк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сть голосуючих акц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 що зареєструвались для участ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загальних зборах, - 53356672 штуки.</w:t>
            </w: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</w:t>
            </w:r>
            <w:proofErr w:type="spellStart"/>
            <w:proofErr w:type="gram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льк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сть голосуючих акц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 що проголосували "за" прийняття р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шення, – 53356672 штуки.</w:t>
            </w: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</w:t>
            </w:r>
            <w:proofErr w:type="spellStart"/>
            <w:proofErr w:type="gram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льк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сть голосуючих акц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 що проголосували "проти" прийняття р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шення – 0 штук.</w:t>
            </w:r>
          </w:p>
        </w:tc>
      </w:tr>
    </w:tbl>
    <w:p w:rsidR="00BC3A70" w:rsidRPr="00BC3A70" w:rsidRDefault="00BC3A70" w:rsidP="00BC3A70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III. </w:t>
      </w:r>
      <w:proofErr w:type="spellStart"/>
      <w:r w:rsidRPr="00BC3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Підпис</w:t>
      </w:r>
      <w:proofErr w:type="spellEnd"/>
    </w:p>
    <w:tbl>
      <w:tblPr>
        <w:tblW w:w="83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0"/>
        <w:gridCol w:w="109"/>
        <w:gridCol w:w="696"/>
        <w:gridCol w:w="1895"/>
        <w:gridCol w:w="696"/>
        <w:gridCol w:w="1340"/>
      </w:tblGrid>
      <w:tr w:rsidR="00BC3A70" w:rsidRPr="00BC3A70" w:rsidTr="00BC3A70">
        <w:trPr>
          <w:gridAfter w:val="5"/>
          <w:wAfter w:w="4736" w:type="dxa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зазначена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нижче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достовірність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міститься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повідомленні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визнає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вона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несе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законодавством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3A70" w:rsidRPr="00BC3A70" w:rsidTr="00BC3A70"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Бурдиленко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Iгор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Вiкторович</w:t>
            </w:r>
            <w:proofErr w:type="spellEnd"/>
          </w:p>
        </w:tc>
      </w:tr>
      <w:tr w:rsidR="00BC3A70" w:rsidRPr="00BC3A70" w:rsidTr="00BC3A70">
        <w:tc>
          <w:tcPr>
            <w:tcW w:w="37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70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0"/>
              </w:rPr>
              <w:t>підпис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70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0"/>
              </w:rPr>
              <w:t>ініціали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0"/>
              </w:rPr>
              <w:t>та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0"/>
              </w:rPr>
              <w:t>прізвище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0"/>
              </w:rPr>
              <w:t>керівника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BC3A70" w:rsidRPr="00BC3A70" w:rsidTr="00BC3A70">
        <w:tc>
          <w:tcPr>
            <w:tcW w:w="37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70">
              <w:rPr>
                <w:rFonts w:ascii="Times New Roman" w:eastAsia="Times New Roman" w:hAnsi="Times New Roman" w:cs="Times New Roman"/>
                <w:sz w:val="24"/>
                <w:szCs w:val="24"/>
              </w:rPr>
              <w:t>25.04.2018</w:t>
            </w:r>
          </w:p>
        </w:tc>
      </w:tr>
      <w:tr w:rsidR="00BC3A70" w:rsidRPr="00BC3A70" w:rsidTr="00BC3A70">
        <w:tc>
          <w:tcPr>
            <w:tcW w:w="37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3A70" w:rsidRPr="00BC3A70" w:rsidRDefault="00BC3A70" w:rsidP="00BC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70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BC3A70">
              <w:rPr>
                <w:rFonts w:ascii="Times New Roman" w:eastAsia="Times New Roman" w:hAnsi="Times New Roman" w:cs="Times New Roman"/>
                <w:sz w:val="20"/>
              </w:rPr>
              <w:t>дата</w:t>
            </w:r>
            <w:proofErr w:type="spellEnd"/>
            <w:r w:rsidRPr="00BC3A70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</w:tbl>
    <w:p w:rsidR="00000000" w:rsidRPr="00BC3A70" w:rsidRDefault="00BC3A70" w:rsidP="00BC3A70"/>
    <w:sectPr w:rsidR="00000000" w:rsidRPr="00BC3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C3A70"/>
    <w:rsid w:val="00BC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3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3A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mall-text">
    <w:name w:val="small-text"/>
    <w:basedOn w:val="a0"/>
    <w:rsid w:val="00BC3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2018-04-25T21:17:00Z</dcterms:created>
  <dcterms:modified xsi:type="dcterms:W3CDTF">2018-04-25T21:19:00Z</dcterms:modified>
</cp:coreProperties>
</file>