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6A3" w:rsidRPr="00980FBF" w:rsidRDefault="009A16A3" w:rsidP="009A16A3">
      <w:pPr>
        <w:tabs>
          <w:tab w:val="left" w:pos="-30"/>
        </w:tabs>
        <w:ind w:left="5340" w:hanging="5370"/>
        <w:jc w:val="center"/>
        <w:rPr>
          <w:sz w:val="22"/>
          <w:szCs w:val="22"/>
          <w:lang w:val="uk-UA"/>
        </w:rPr>
      </w:pPr>
      <w:r w:rsidRPr="00980FBF">
        <w:rPr>
          <w:b/>
          <w:sz w:val="22"/>
          <w:szCs w:val="22"/>
          <w:lang w:val="uk-UA"/>
        </w:rPr>
        <w:t>ПРИВАТНЕ АКЦІОНЕРНЕ ТОВАРИСТВО «УКРАЇНСЬКА ПИВНА КОМПАНІЯ»</w:t>
      </w:r>
      <w:r w:rsidRPr="00980FBF">
        <w:rPr>
          <w:sz w:val="22"/>
          <w:szCs w:val="22"/>
          <w:lang w:val="uk-UA"/>
        </w:rPr>
        <w:t xml:space="preserve"> </w:t>
      </w:r>
    </w:p>
    <w:p w:rsidR="009A16A3" w:rsidRPr="00980FBF" w:rsidRDefault="009A16A3" w:rsidP="009A16A3">
      <w:pPr>
        <w:jc w:val="both"/>
        <w:rPr>
          <w:sz w:val="22"/>
          <w:szCs w:val="22"/>
          <w:lang w:val="uk-UA"/>
        </w:rPr>
      </w:pPr>
      <w:r w:rsidRPr="00980FBF">
        <w:rPr>
          <w:sz w:val="22"/>
          <w:szCs w:val="22"/>
          <w:lang w:val="uk-UA"/>
        </w:rPr>
        <w:t>(далі також - Товариство) (код ЄДРПОУ  30289694, місцезнаходження: 61024, м. Харків, пр. Правди, 7, кв. 264)</w:t>
      </w:r>
    </w:p>
    <w:p w:rsidR="009A16A3" w:rsidRPr="00980FBF" w:rsidRDefault="009A16A3" w:rsidP="009A16A3">
      <w:pPr>
        <w:shd w:val="clear" w:color="auto" w:fill="FFFFFF"/>
        <w:autoSpaceDE w:val="0"/>
        <w:jc w:val="both"/>
        <w:rPr>
          <w:sz w:val="22"/>
          <w:szCs w:val="22"/>
          <w:lang w:val="uk-UA"/>
        </w:rPr>
      </w:pPr>
      <w:r w:rsidRPr="00980FBF">
        <w:rPr>
          <w:sz w:val="22"/>
          <w:szCs w:val="22"/>
          <w:lang w:val="uk-UA"/>
        </w:rPr>
        <w:t xml:space="preserve">Повідомляє про скликання </w:t>
      </w:r>
      <w:r w:rsidR="002475BE" w:rsidRPr="00980FBF">
        <w:rPr>
          <w:sz w:val="22"/>
          <w:szCs w:val="22"/>
          <w:lang w:val="uk-UA"/>
        </w:rPr>
        <w:t>річних</w:t>
      </w:r>
      <w:r w:rsidRPr="00980FBF">
        <w:rPr>
          <w:sz w:val="22"/>
          <w:szCs w:val="22"/>
          <w:lang w:val="uk-UA"/>
        </w:rPr>
        <w:t xml:space="preserve"> загальних зборів акціонерів, які відбудуться </w:t>
      </w:r>
      <w:r w:rsidR="00104C47">
        <w:rPr>
          <w:b/>
          <w:sz w:val="22"/>
          <w:szCs w:val="22"/>
          <w:lang w:val="en-US"/>
        </w:rPr>
        <w:t>22</w:t>
      </w:r>
      <w:r w:rsidRPr="00980FBF">
        <w:rPr>
          <w:b/>
          <w:sz w:val="22"/>
          <w:szCs w:val="22"/>
          <w:lang w:val="uk-UA"/>
        </w:rPr>
        <w:t xml:space="preserve"> квітня 201</w:t>
      </w:r>
      <w:r w:rsidR="00B61109" w:rsidRPr="00980FBF">
        <w:rPr>
          <w:b/>
          <w:sz w:val="22"/>
          <w:szCs w:val="22"/>
          <w:lang w:val="uk-UA"/>
        </w:rPr>
        <w:t>9</w:t>
      </w:r>
      <w:r w:rsidRPr="00980FBF">
        <w:rPr>
          <w:b/>
          <w:sz w:val="22"/>
          <w:szCs w:val="22"/>
          <w:lang w:val="uk-UA"/>
        </w:rPr>
        <w:t xml:space="preserve"> року</w:t>
      </w:r>
      <w:r w:rsidRPr="00980FBF">
        <w:rPr>
          <w:sz w:val="22"/>
          <w:szCs w:val="22"/>
          <w:lang w:val="uk-UA"/>
        </w:rPr>
        <w:t xml:space="preserve"> о 1</w:t>
      </w:r>
      <w:r w:rsidR="007F3E82">
        <w:rPr>
          <w:sz w:val="22"/>
          <w:szCs w:val="22"/>
          <w:lang w:val="en-US"/>
        </w:rPr>
        <w:t>0</w:t>
      </w:r>
      <w:r w:rsidRPr="00980FBF">
        <w:rPr>
          <w:sz w:val="22"/>
          <w:szCs w:val="22"/>
          <w:lang w:val="uk-UA"/>
        </w:rPr>
        <w:t>-00 за адресою: 61024, м. Харків, вул. Лермонтовська, 7 (3 поверх, зал засідань). Реєстрація учасників зборів відбудет</w:t>
      </w:r>
      <w:r w:rsidR="00A05064">
        <w:rPr>
          <w:sz w:val="22"/>
          <w:szCs w:val="22"/>
          <w:lang w:val="uk-UA"/>
        </w:rPr>
        <w:t xml:space="preserve">ься у день проведення зборів з </w:t>
      </w:r>
      <w:r w:rsidR="00A05064">
        <w:rPr>
          <w:sz w:val="22"/>
          <w:szCs w:val="22"/>
          <w:lang w:val="en-US"/>
        </w:rPr>
        <w:t>9</w:t>
      </w:r>
      <w:r w:rsidR="00A05064">
        <w:rPr>
          <w:sz w:val="22"/>
          <w:szCs w:val="22"/>
          <w:lang w:val="uk-UA"/>
        </w:rPr>
        <w:t xml:space="preserve">-40 до </w:t>
      </w:r>
      <w:r w:rsidR="00A05064">
        <w:rPr>
          <w:sz w:val="22"/>
          <w:szCs w:val="22"/>
          <w:lang w:val="en-US"/>
        </w:rPr>
        <w:t>9</w:t>
      </w:r>
      <w:bookmarkStart w:id="0" w:name="_GoBack"/>
      <w:bookmarkEnd w:id="0"/>
      <w:r w:rsidRPr="00980FBF">
        <w:rPr>
          <w:sz w:val="22"/>
          <w:szCs w:val="22"/>
          <w:lang w:val="uk-UA"/>
        </w:rPr>
        <w:t>-55 за місцем проведення зборів.</w:t>
      </w:r>
    </w:p>
    <w:p w:rsidR="009A16A3" w:rsidRPr="00980FBF" w:rsidRDefault="009A16A3" w:rsidP="009A16A3">
      <w:pPr>
        <w:jc w:val="both"/>
        <w:rPr>
          <w:b/>
          <w:sz w:val="22"/>
          <w:szCs w:val="22"/>
          <w:lang w:val="uk-UA"/>
        </w:rPr>
      </w:pPr>
      <w:r w:rsidRPr="00980FBF">
        <w:rPr>
          <w:sz w:val="22"/>
          <w:szCs w:val="22"/>
          <w:lang w:val="uk-UA"/>
        </w:rPr>
        <w:t xml:space="preserve">Дата складення переліку акціонерів, які мають право на участь у загальних зборах – </w:t>
      </w:r>
      <w:r w:rsidRPr="00980FBF">
        <w:rPr>
          <w:b/>
          <w:sz w:val="22"/>
          <w:szCs w:val="22"/>
          <w:lang w:val="uk-UA"/>
        </w:rPr>
        <w:t>1</w:t>
      </w:r>
      <w:r w:rsidR="00104C47">
        <w:rPr>
          <w:b/>
          <w:sz w:val="22"/>
          <w:szCs w:val="22"/>
          <w:lang w:val="en-US"/>
        </w:rPr>
        <w:t>6</w:t>
      </w:r>
      <w:r w:rsidRPr="00980FBF">
        <w:rPr>
          <w:b/>
          <w:sz w:val="22"/>
          <w:szCs w:val="22"/>
          <w:lang w:val="uk-UA"/>
        </w:rPr>
        <w:t>.04.201</w:t>
      </w:r>
      <w:r w:rsidR="00B61109" w:rsidRPr="00980FBF">
        <w:rPr>
          <w:b/>
          <w:sz w:val="22"/>
          <w:szCs w:val="22"/>
          <w:lang w:val="uk-UA"/>
        </w:rPr>
        <w:t>9</w:t>
      </w:r>
      <w:r w:rsidRPr="00980FBF">
        <w:rPr>
          <w:b/>
          <w:sz w:val="22"/>
          <w:szCs w:val="22"/>
          <w:lang w:val="uk-UA"/>
        </w:rPr>
        <w:t xml:space="preserve"> р.</w:t>
      </w:r>
      <w:r w:rsidR="00875EB0" w:rsidRPr="00980FBF">
        <w:rPr>
          <w:b/>
          <w:sz w:val="22"/>
          <w:szCs w:val="22"/>
          <w:lang w:val="uk-UA"/>
        </w:rPr>
        <w:t xml:space="preserve"> на 24 годину.</w:t>
      </w:r>
    </w:p>
    <w:p w:rsidR="00F27442" w:rsidRPr="00980FBF" w:rsidRDefault="00F27442">
      <w:pPr>
        <w:keepNext/>
        <w:suppressAutoHyphens/>
        <w:jc w:val="center"/>
        <w:rPr>
          <w:b/>
          <w:bCs/>
          <w:color w:val="000000"/>
          <w:sz w:val="22"/>
          <w:szCs w:val="22"/>
          <w:lang w:val="uk-UA"/>
        </w:rPr>
      </w:pPr>
    </w:p>
    <w:p w:rsidR="00F27442" w:rsidRPr="00980FBF" w:rsidRDefault="00F27442">
      <w:pPr>
        <w:keepNext/>
        <w:jc w:val="both"/>
        <w:rPr>
          <w:bCs/>
          <w:color w:val="000000"/>
          <w:sz w:val="22"/>
          <w:szCs w:val="22"/>
          <w:lang w:val="uk-UA"/>
        </w:rPr>
      </w:pPr>
    </w:p>
    <w:p w:rsidR="00F27442" w:rsidRPr="00980FBF" w:rsidRDefault="0022481B">
      <w:pPr>
        <w:jc w:val="center"/>
        <w:rPr>
          <w:b/>
          <w:sz w:val="22"/>
          <w:szCs w:val="22"/>
          <w:lang w:val="uk-UA"/>
        </w:rPr>
      </w:pPr>
      <w:r w:rsidRPr="00980FBF">
        <w:rPr>
          <w:b/>
          <w:sz w:val="22"/>
          <w:szCs w:val="22"/>
          <w:lang w:val="uk-UA"/>
        </w:rPr>
        <w:t>Проект порядку денного:</w:t>
      </w:r>
    </w:p>
    <w:p w:rsidR="00F27442" w:rsidRPr="00980FBF" w:rsidRDefault="0022481B" w:rsidP="009A16A3">
      <w:pPr>
        <w:jc w:val="both"/>
        <w:rPr>
          <w:color w:val="auto"/>
          <w:sz w:val="22"/>
          <w:szCs w:val="22"/>
          <w:lang w:val="uk-UA"/>
        </w:rPr>
      </w:pPr>
      <w:r w:rsidRPr="00980FBF">
        <w:rPr>
          <w:color w:val="auto"/>
          <w:sz w:val="22"/>
          <w:szCs w:val="22"/>
          <w:lang w:val="uk-UA"/>
        </w:rPr>
        <w:t>1. Обрання Лічильної комісії  Загальних зборів акціонерів Товариства.</w:t>
      </w:r>
    </w:p>
    <w:p w:rsidR="00F27442" w:rsidRPr="00980FBF" w:rsidRDefault="0022481B" w:rsidP="009A16A3">
      <w:pPr>
        <w:jc w:val="both"/>
        <w:rPr>
          <w:color w:val="auto"/>
          <w:sz w:val="22"/>
          <w:szCs w:val="22"/>
          <w:lang w:val="uk-UA"/>
        </w:rPr>
      </w:pPr>
      <w:r w:rsidRPr="00980FBF">
        <w:rPr>
          <w:color w:val="auto"/>
          <w:sz w:val="22"/>
          <w:szCs w:val="22"/>
          <w:lang w:val="uk-UA"/>
        </w:rPr>
        <w:t>2. Обрання Голови та секретаря Загальних зборів акціонерів Товариства.</w:t>
      </w:r>
    </w:p>
    <w:p w:rsidR="00F27442" w:rsidRPr="00980FBF" w:rsidRDefault="0022481B" w:rsidP="009A16A3">
      <w:pPr>
        <w:jc w:val="both"/>
        <w:rPr>
          <w:color w:val="auto"/>
          <w:sz w:val="22"/>
          <w:szCs w:val="22"/>
          <w:lang w:val="uk-UA"/>
        </w:rPr>
      </w:pPr>
      <w:r w:rsidRPr="00980FBF">
        <w:rPr>
          <w:color w:val="auto"/>
          <w:sz w:val="22"/>
          <w:szCs w:val="22"/>
          <w:lang w:val="uk-UA"/>
        </w:rPr>
        <w:t>3. Затвердження регламенту Загальних зборів акціонерів Товариства.</w:t>
      </w:r>
    </w:p>
    <w:p w:rsidR="00F27442" w:rsidRPr="00980FBF" w:rsidRDefault="0022481B" w:rsidP="009A16A3">
      <w:pPr>
        <w:tabs>
          <w:tab w:val="left" w:pos="720"/>
          <w:tab w:val="left" w:pos="1276"/>
        </w:tabs>
        <w:suppressAutoHyphens/>
        <w:jc w:val="both"/>
        <w:rPr>
          <w:color w:val="auto"/>
          <w:sz w:val="22"/>
          <w:szCs w:val="22"/>
          <w:lang w:val="uk-UA" w:eastAsia="ar-SA"/>
        </w:rPr>
      </w:pPr>
      <w:r w:rsidRPr="00980FBF">
        <w:rPr>
          <w:color w:val="auto"/>
          <w:sz w:val="22"/>
          <w:szCs w:val="22"/>
          <w:lang w:val="uk-UA" w:eastAsia="ar-SA"/>
        </w:rPr>
        <w:t>4. Затвердження порядку та способу засвідчення бюлетенів для голосування.</w:t>
      </w:r>
    </w:p>
    <w:p w:rsidR="00F27442" w:rsidRPr="00980FBF" w:rsidRDefault="0022481B" w:rsidP="009A16A3">
      <w:pPr>
        <w:jc w:val="both"/>
        <w:rPr>
          <w:color w:val="auto"/>
          <w:sz w:val="22"/>
          <w:szCs w:val="22"/>
          <w:lang w:val="uk-UA"/>
        </w:rPr>
      </w:pPr>
      <w:r w:rsidRPr="00980FBF">
        <w:rPr>
          <w:color w:val="auto"/>
          <w:sz w:val="22"/>
          <w:szCs w:val="22"/>
          <w:lang w:val="uk-UA"/>
        </w:rPr>
        <w:t>5. Звіт Виконавчого органу про фінансово-господарську діяльність Товариства за 201</w:t>
      </w:r>
      <w:r w:rsidR="00B61109" w:rsidRPr="00980FBF">
        <w:rPr>
          <w:color w:val="auto"/>
          <w:sz w:val="22"/>
          <w:szCs w:val="22"/>
          <w:lang w:val="uk-UA"/>
        </w:rPr>
        <w:t>8</w:t>
      </w:r>
      <w:r w:rsidRPr="00980FBF">
        <w:rPr>
          <w:color w:val="auto"/>
          <w:sz w:val="22"/>
          <w:szCs w:val="22"/>
          <w:lang w:val="uk-UA"/>
        </w:rPr>
        <w:t xml:space="preserve"> р.</w:t>
      </w:r>
    </w:p>
    <w:p w:rsidR="00F27442" w:rsidRPr="00980FBF" w:rsidRDefault="0022481B" w:rsidP="009A16A3">
      <w:pPr>
        <w:jc w:val="both"/>
        <w:rPr>
          <w:color w:val="auto"/>
          <w:sz w:val="22"/>
          <w:szCs w:val="22"/>
          <w:lang w:val="uk-UA"/>
        </w:rPr>
      </w:pPr>
      <w:r w:rsidRPr="00980FBF">
        <w:rPr>
          <w:color w:val="auto"/>
          <w:sz w:val="22"/>
          <w:szCs w:val="22"/>
          <w:lang w:val="uk-UA"/>
        </w:rPr>
        <w:t>6. Звіт Наглядової ради Товариства за 201</w:t>
      </w:r>
      <w:r w:rsidR="00B61109" w:rsidRPr="00980FBF">
        <w:rPr>
          <w:color w:val="auto"/>
          <w:sz w:val="22"/>
          <w:szCs w:val="22"/>
          <w:lang w:val="uk-UA"/>
        </w:rPr>
        <w:t>8</w:t>
      </w:r>
      <w:r w:rsidRPr="00980FBF">
        <w:rPr>
          <w:color w:val="auto"/>
          <w:sz w:val="22"/>
          <w:szCs w:val="22"/>
          <w:lang w:val="uk-UA"/>
        </w:rPr>
        <w:t xml:space="preserve"> р.</w:t>
      </w:r>
    </w:p>
    <w:p w:rsidR="00F27442" w:rsidRPr="00980FBF" w:rsidRDefault="0022481B" w:rsidP="009A16A3">
      <w:pPr>
        <w:jc w:val="both"/>
        <w:rPr>
          <w:color w:val="auto"/>
          <w:sz w:val="22"/>
          <w:szCs w:val="22"/>
          <w:lang w:val="uk-UA"/>
        </w:rPr>
      </w:pPr>
      <w:r w:rsidRPr="00980FBF">
        <w:rPr>
          <w:color w:val="auto"/>
          <w:sz w:val="22"/>
          <w:szCs w:val="22"/>
          <w:lang w:val="uk-UA"/>
        </w:rPr>
        <w:t>7. Звіт Ревізора Товариства та затвердження його висновків за 201</w:t>
      </w:r>
      <w:r w:rsidR="00B61109" w:rsidRPr="00980FBF">
        <w:rPr>
          <w:color w:val="auto"/>
          <w:sz w:val="22"/>
          <w:szCs w:val="22"/>
          <w:lang w:val="uk-UA"/>
        </w:rPr>
        <w:t>8</w:t>
      </w:r>
      <w:r w:rsidRPr="00980FBF">
        <w:rPr>
          <w:color w:val="auto"/>
          <w:sz w:val="22"/>
          <w:szCs w:val="22"/>
          <w:lang w:val="uk-UA"/>
        </w:rPr>
        <w:t xml:space="preserve"> р.</w:t>
      </w:r>
    </w:p>
    <w:p w:rsidR="00F27442" w:rsidRPr="00980FBF" w:rsidRDefault="0022481B" w:rsidP="009A16A3">
      <w:pPr>
        <w:jc w:val="both"/>
        <w:rPr>
          <w:color w:val="auto"/>
          <w:sz w:val="22"/>
          <w:szCs w:val="22"/>
          <w:lang w:val="uk-UA"/>
        </w:rPr>
      </w:pPr>
      <w:r w:rsidRPr="00980FBF">
        <w:rPr>
          <w:color w:val="auto"/>
          <w:sz w:val="22"/>
          <w:szCs w:val="22"/>
          <w:lang w:val="uk-UA"/>
        </w:rPr>
        <w:t>8. Прийняття рішення за наслідками розгляду звітів Виконавчого органу, Наглядової ради та  Ревізора Товариства.</w:t>
      </w:r>
    </w:p>
    <w:p w:rsidR="00F27442" w:rsidRPr="00980FBF" w:rsidRDefault="0022481B" w:rsidP="009A16A3">
      <w:pPr>
        <w:jc w:val="both"/>
        <w:rPr>
          <w:color w:val="auto"/>
          <w:sz w:val="22"/>
          <w:szCs w:val="22"/>
          <w:lang w:val="uk-UA"/>
        </w:rPr>
      </w:pPr>
      <w:r w:rsidRPr="00980FBF">
        <w:rPr>
          <w:color w:val="auto"/>
          <w:sz w:val="22"/>
          <w:szCs w:val="22"/>
          <w:lang w:val="uk-UA"/>
        </w:rPr>
        <w:t>9. Затвердження річного звіту та річної фінансової звітності  за 201</w:t>
      </w:r>
      <w:r w:rsidR="00B61109" w:rsidRPr="00980FBF">
        <w:rPr>
          <w:color w:val="auto"/>
          <w:sz w:val="22"/>
          <w:szCs w:val="22"/>
          <w:lang w:val="uk-UA"/>
        </w:rPr>
        <w:t>8</w:t>
      </w:r>
      <w:r w:rsidRPr="00980FBF">
        <w:rPr>
          <w:color w:val="auto"/>
          <w:sz w:val="22"/>
          <w:szCs w:val="22"/>
          <w:lang w:val="uk-UA"/>
        </w:rPr>
        <w:t xml:space="preserve"> р. </w:t>
      </w:r>
    </w:p>
    <w:p w:rsidR="00F27442" w:rsidRPr="00980FBF" w:rsidRDefault="0022481B" w:rsidP="009A16A3">
      <w:pPr>
        <w:jc w:val="both"/>
        <w:rPr>
          <w:color w:val="auto"/>
          <w:sz w:val="22"/>
          <w:szCs w:val="22"/>
          <w:lang w:val="uk-UA"/>
        </w:rPr>
      </w:pPr>
      <w:r w:rsidRPr="00980FBF">
        <w:rPr>
          <w:color w:val="auto"/>
          <w:sz w:val="22"/>
          <w:szCs w:val="22"/>
          <w:lang w:val="uk-UA"/>
        </w:rPr>
        <w:t xml:space="preserve">10. Розподіл прибутку Товариства та затвердження розміру річних дивідендів з урахуванням вимог Закону України «Про акціонерні товариства».  </w:t>
      </w:r>
    </w:p>
    <w:p w:rsidR="00F27442" w:rsidRPr="00980FBF" w:rsidRDefault="0022481B" w:rsidP="009A16A3">
      <w:pPr>
        <w:jc w:val="both"/>
        <w:rPr>
          <w:color w:val="auto"/>
          <w:sz w:val="22"/>
          <w:szCs w:val="22"/>
          <w:lang w:val="uk-UA"/>
        </w:rPr>
      </w:pPr>
      <w:r w:rsidRPr="00980FBF">
        <w:rPr>
          <w:color w:val="auto"/>
          <w:sz w:val="22"/>
          <w:szCs w:val="22"/>
          <w:lang w:val="uk-UA"/>
        </w:rPr>
        <w:t>11. Затвердження основних напрямків діяльності Товариства на 201</w:t>
      </w:r>
      <w:r w:rsidR="00B61109" w:rsidRPr="00980FBF">
        <w:rPr>
          <w:color w:val="auto"/>
          <w:sz w:val="22"/>
          <w:szCs w:val="22"/>
          <w:lang w:val="uk-UA"/>
        </w:rPr>
        <w:t>9</w:t>
      </w:r>
      <w:r w:rsidRPr="00980FBF">
        <w:rPr>
          <w:color w:val="auto"/>
          <w:sz w:val="22"/>
          <w:szCs w:val="22"/>
          <w:lang w:val="uk-UA"/>
        </w:rPr>
        <w:t xml:space="preserve"> рік.</w:t>
      </w:r>
    </w:p>
    <w:p w:rsidR="00F27442" w:rsidRPr="00980FBF" w:rsidRDefault="0022481B" w:rsidP="009A16A3">
      <w:pPr>
        <w:jc w:val="both"/>
        <w:rPr>
          <w:color w:val="auto"/>
          <w:sz w:val="22"/>
          <w:szCs w:val="22"/>
          <w:lang w:val="uk-UA"/>
        </w:rPr>
      </w:pPr>
      <w:r w:rsidRPr="00980FBF">
        <w:rPr>
          <w:color w:val="auto"/>
          <w:sz w:val="22"/>
          <w:szCs w:val="22"/>
          <w:lang w:val="uk-UA"/>
        </w:rPr>
        <w:t>12. Прийняття рішень про укладення (про надання згоди на укл</w:t>
      </w:r>
      <w:r w:rsidR="00DA6663" w:rsidRPr="00980FBF">
        <w:rPr>
          <w:color w:val="auto"/>
          <w:sz w:val="22"/>
          <w:szCs w:val="22"/>
          <w:lang w:val="uk-UA"/>
        </w:rPr>
        <w:t>адення)</w:t>
      </w:r>
      <w:r w:rsidR="00CF607B" w:rsidRPr="00980FBF">
        <w:rPr>
          <w:color w:val="auto"/>
          <w:sz w:val="22"/>
          <w:szCs w:val="22"/>
          <w:lang w:val="uk-UA"/>
        </w:rPr>
        <w:t xml:space="preserve"> та схвалення укладених раніше  </w:t>
      </w:r>
      <w:r w:rsidR="009A16A3" w:rsidRPr="00980FBF">
        <w:rPr>
          <w:color w:val="auto"/>
          <w:sz w:val="22"/>
          <w:szCs w:val="22"/>
          <w:lang w:val="uk-UA"/>
        </w:rPr>
        <w:t>правочинів ПрАТ «Українська пивна компанія</w:t>
      </w:r>
      <w:r w:rsidRPr="00980FBF">
        <w:rPr>
          <w:color w:val="auto"/>
          <w:sz w:val="22"/>
          <w:szCs w:val="22"/>
          <w:lang w:val="uk-UA"/>
        </w:rPr>
        <w:t>».</w:t>
      </w:r>
    </w:p>
    <w:p w:rsidR="00F27442" w:rsidRPr="00980FBF" w:rsidRDefault="0022481B" w:rsidP="009A16A3">
      <w:pPr>
        <w:jc w:val="both"/>
        <w:rPr>
          <w:color w:val="auto"/>
          <w:sz w:val="22"/>
          <w:szCs w:val="22"/>
          <w:lang w:val="uk-UA"/>
        </w:rPr>
      </w:pPr>
      <w:r w:rsidRPr="00980FBF">
        <w:rPr>
          <w:color w:val="auto"/>
          <w:sz w:val="22"/>
          <w:szCs w:val="22"/>
          <w:lang w:val="uk-UA"/>
        </w:rPr>
        <w:t>13. Прийняття рішень про попереднє надання згоди на укладення з</w:t>
      </w:r>
      <w:r w:rsidR="009A16A3" w:rsidRPr="00980FBF">
        <w:rPr>
          <w:color w:val="auto"/>
          <w:sz w:val="22"/>
          <w:szCs w:val="22"/>
          <w:lang w:val="uk-UA"/>
        </w:rPr>
        <w:t>начних правочинів ПрАТ «Українська пивна компанія</w:t>
      </w:r>
      <w:r w:rsidRPr="00980FBF">
        <w:rPr>
          <w:color w:val="auto"/>
          <w:sz w:val="22"/>
          <w:szCs w:val="22"/>
          <w:lang w:val="uk-UA"/>
        </w:rPr>
        <w:t>».</w:t>
      </w:r>
    </w:p>
    <w:p w:rsidR="00F27442" w:rsidRPr="00980FBF" w:rsidRDefault="0022481B" w:rsidP="009A16A3">
      <w:pPr>
        <w:pStyle w:val="ListParagraph"/>
        <w:spacing w:after="0" w:line="240" w:lineRule="auto"/>
        <w:ind w:left="0"/>
        <w:jc w:val="both"/>
        <w:rPr>
          <w:rFonts w:ascii="Times New Roman" w:hAnsi="Times New Roman" w:cs="Times New Roman"/>
          <w:color w:val="auto"/>
          <w:lang w:val="uk-UA"/>
        </w:rPr>
      </w:pPr>
      <w:r w:rsidRPr="00980FBF">
        <w:rPr>
          <w:rFonts w:ascii="Times New Roman" w:hAnsi="Times New Roman" w:cs="Times New Roman"/>
          <w:color w:val="auto"/>
          <w:lang w:val="uk-UA"/>
        </w:rPr>
        <w:t xml:space="preserve">14. Внесення змін та доповнень до Статуту </w:t>
      </w:r>
      <w:r w:rsidR="009A16A3" w:rsidRPr="00980FBF">
        <w:rPr>
          <w:rFonts w:ascii="Times New Roman" w:hAnsi="Times New Roman" w:cs="Times New Roman"/>
          <w:color w:val="auto"/>
          <w:lang w:val="uk-UA"/>
        </w:rPr>
        <w:t>ПрАТ «Українська пивна компанія</w:t>
      </w:r>
      <w:r w:rsidRPr="00980FBF">
        <w:rPr>
          <w:rFonts w:ascii="Times New Roman" w:hAnsi="Times New Roman" w:cs="Times New Roman"/>
          <w:color w:val="auto"/>
          <w:lang w:val="uk-UA"/>
        </w:rPr>
        <w:t>».</w:t>
      </w:r>
    </w:p>
    <w:p w:rsidR="00F27442" w:rsidRPr="00980FBF" w:rsidRDefault="009A16A3" w:rsidP="009A16A3">
      <w:pPr>
        <w:jc w:val="both"/>
        <w:rPr>
          <w:color w:val="auto"/>
          <w:sz w:val="22"/>
          <w:szCs w:val="22"/>
          <w:lang w:val="uk-UA"/>
        </w:rPr>
      </w:pPr>
      <w:r w:rsidRPr="00980FBF">
        <w:rPr>
          <w:color w:val="auto"/>
          <w:sz w:val="22"/>
          <w:szCs w:val="22"/>
          <w:lang w:val="uk-UA"/>
        </w:rPr>
        <w:t>15</w:t>
      </w:r>
      <w:r w:rsidR="0022481B" w:rsidRPr="00980FBF">
        <w:rPr>
          <w:color w:val="auto"/>
          <w:sz w:val="22"/>
          <w:szCs w:val="22"/>
          <w:lang w:val="uk-UA"/>
        </w:rPr>
        <w:t>. Створення юридичн</w:t>
      </w:r>
      <w:r w:rsidRPr="00980FBF">
        <w:rPr>
          <w:color w:val="auto"/>
          <w:sz w:val="22"/>
          <w:szCs w:val="22"/>
          <w:lang w:val="uk-UA"/>
        </w:rPr>
        <w:t>их осіб за участю ПрАТ «Українська пивна компанія</w:t>
      </w:r>
      <w:r w:rsidR="0022481B" w:rsidRPr="00980FBF">
        <w:rPr>
          <w:color w:val="auto"/>
          <w:sz w:val="22"/>
          <w:szCs w:val="22"/>
          <w:lang w:val="uk-UA"/>
        </w:rPr>
        <w:t>».</w:t>
      </w:r>
    </w:p>
    <w:p w:rsidR="00F27442" w:rsidRPr="00980FBF" w:rsidRDefault="009A16A3" w:rsidP="009A16A3">
      <w:pPr>
        <w:jc w:val="both"/>
        <w:rPr>
          <w:color w:val="auto"/>
          <w:sz w:val="22"/>
          <w:szCs w:val="22"/>
          <w:lang w:val="uk-UA"/>
        </w:rPr>
      </w:pPr>
      <w:r w:rsidRPr="00980FBF">
        <w:rPr>
          <w:color w:val="auto"/>
          <w:sz w:val="22"/>
          <w:szCs w:val="22"/>
          <w:lang w:val="uk-UA"/>
        </w:rPr>
        <w:t>16</w:t>
      </w:r>
      <w:r w:rsidR="0022481B" w:rsidRPr="00980FBF">
        <w:rPr>
          <w:color w:val="auto"/>
          <w:sz w:val="22"/>
          <w:szCs w:val="22"/>
          <w:lang w:val="uk-UA"/>
        </w:rPr>
        <w:t>.</w:t>
      </w:r>
      <w:r w:rsidR="002A5828" w:rsidRPr="00980FBF">
        <w:rPr>
          <w:color w:val="auto"/>
          <w:sz w:val="22"/>
          <w:szCs w:val="22"/>
          <w:lang w:val="uk-UA"/>
        </w:rPr>
        <w:t xml:space="preserve"> </w:t>
      </w:r>
      <w:r w:rsidR="0022481B" w:rsidRPr="00980FBF">
        <w:rPr>
          <w:color w:val="auto"/>
          <w:sz w:val="22"/>
          <w:szCs w:val="22"/>
          <w:lang w:val="uk-UA"/>
        </w:rPr>
        <w:t>Прийняття рішень про надання згоди на укладення правочинів юридичними особами, учасником/ засновником/власником/материнським підприємством яких є П</w:t>
      </w:r>
      <w:r w:rsidRPr="00980FBF">
        <w:rPr>
          <w:color w:val="auto"/>
          <w:sz w:val="22"/>
          <w:szCs w:val="22"/>
          <w:lang w:val="uk-UA"/>
        </w:rPr>
        <w:t>рАТ «Українська пивна компанія</w:t>
      </w:r>
      <w:r w:rsidR="0022481B" w:rsidRPr="00980FBF">
        <w:rPr>
          <w:color w:val="auto"/>
          <w:sz w:val="22"/>
          <w:szCs w:val="22"/>
          <w:lang w:val="uk-UA"/>
        </w:rPr>
        <w:t>».</w:t>
      </w:r>
    </w:p>
    <w:p w:rsidR="00F27442" w:rsidRPr="00980FBF" w:rsidRDefault="0022481B" w:rsidP="009A16A3">
      <w:pPr>
        <w:pStyle w:val="ListParagraph"/>
        <w:spacing w:after="0" w:line="240" w:lineRule="auto"/>
        <w:ind w:left="0"/>
        <w:jc w:val="both"/>
        <w:rPr>
          <w:rFonts w:ascii="Times New Roman" w:hAnsi="Times New Roman" w:cs="Times New Roman"/>
          <w:color w:val="auto"/>
          <w:lang w:val="uk-UA"/>
        </w:rPr>
      </w:pPr>
      <w:r w:rsidRPr="00980FBF">
        <w:rPr>
          <w:rFonts w:ascii="Times New Roman" w:hAnsi="Times New Roman" w:cs="Times New Roman"/>
          <w:color w:val="auto"/>
          <w:lang w:val="uk-UA"/>
        </w:rPr>
        <w:t>1</w:t>
      </w:r>
      <w:r w:rsidR="009A16A3" w:rsidRPr="00980FBF">
        <w:rPr>
          <w:rFonts w:ascii="Times New Roman" w:hAnsi="Times New Roman" w:cs="Times New Roman"/>
          <w:color w:val="auto"/>
          <w:lang w:val="uk-UA"/>
        </w:rPr>
        <w:t>7</w:t>
      </w:r>
      <w:r w:rsidRPr="00980FBF">
        <w:rPr>
          <w:rFonts w:ascii="Times New Roman" w:hAnsi="Times New Roman" w:cs="Times New Roman"/>
          <w:color w:val="auto"/>
          <w:lang w:val="uk-UA"/>
        </w:rPr>
        <w:t>. Внесення змін до Статутів юридичних осіб, учасником засновником/власником/материнським під</w:t>
      </w:r>
      <w:r w:rsidR="009A16A3" w:rsidRPr="00980FBF">
        <w:rPr>
          <w:rFonts w:ascii="Times New Roman" w:hAnsi="Times New Roman" w:cs="Times New Roman"/>
          <w:color w:val="auto"/>
          <w:lang w:val="uk-UA"/>
        </w:rPr>
        <w:t>приємством яких є ПрАТ «Українська пивна компанія</w:t>
      </w:r>
      <w:r w:rsidRPr="00980FBF">
        <w:rPr>
          <w:rFonts w:ascii="Times New Roman" w:hAnsi="Times New Roman" w:cs="Times New Roman"/>
          <w:color w:val="auto"/>
          <w:lang w:val="uk-UA"/>
        </w:rPr>
        <w:t>».</w:t>
      </w:r>
    </w:p>
    <w:p w:rsidR="00F27442" w:rsidRPr="00980FBF" w:rsidRDefault="009A16A3" w:rsidP="009A16A3">
      <w:pPr>
        <w:jc w:val="both"/>
        <w:rPr>
          <w:color w:val="auto"/>
          <w:sz w:val="22"/>
          <w:szCs w:val="22"/>
          <w:lang w:val="uk-UA"/>
        </w:rPr>
      </w:pPr>
      <w:r w:rsidRPr="00980FBF">
        <w:rPr>
          <w:color w:val="auto"/>
          <w:sz w:val="22"/>
          <w:szCs w:val="22"/>
          <w:lang w:val="uk-UA"/>
        </w:rPr>
        <w:t>18</w:t>
      </w:r>
      <w:r w:rsidR="0022481B" w:rsidRPr="00980FBF">
        <w:rPr>
          <w:color w:val="auto"/>
          <w:sz w:val="22"/>
          <w:szCs w:val="22"/>
          <w:lang w:val="uk-UA"/>
        </w:rPr>
        <w:t>. Призначення керівних органів, посадових осіб юридичних осіб учасником/засновником/власником/материнським підприємством яких є П</w:t>
      </w:r>
      <w:r w:rsidRPr="00980FBF">
        <w:rPr>
          <w:color w:val="auto"/>
          <w:sz w:val="22"/>
          <w:szCs w:val="22"/>
          <w:lang w:val="uk-UA"/>
        </w:rPr>
        <w:t>рАТ «Українська пивна компанія</w:t>
      </w:r>
      <w:r w:rsidR="0022481B" w:rsidRPr="00980FBF">
        <w:rPr>
          <w:color w:val="auto"/>
          <w:sz w:val="22"/>
          <w:szCs w:val="22"/>
          <w:lang w:val="uk-UA"/>
        </w:rPr>
        <w:t>».</w:t>
      </w:r>
    </w:p>
    <w:p w:rsidR="00A5586B" w:rsidRPr="00980FBF" w:rsidRDefault="00A5586B" w:rsidP="009A16A3">
      <w:pPr>
        <w:jc w:val="both"/>
        <w:rPr>
          <w:color w:val="auto"/>
          <w:sz w:val="22"/>
          <w:szCs w:val="22"/>
          <w:lang w:val="uk-UA"/>
        </w:rPr>
      </w:pPr>
      <w:r w:rsidRPr="00980FBF">
        <w:rPr>
          <w:color w:val="auto"/>
          <w:sz w:val="22"/>
          <w:szCs w:val="22"/>
          <w:lang w:val="uk-UA"/>
        </w:rPr>
        <w:t xml:space="preserve">19. </w:t>
      </w:r>
      <w:r w:rsidRPr="00980FBF">
        <w:rPr>
          <w:color w:val="000000"/>
          <w:sz w:val="22"/>
          <w:szCs w:val="22"/>
          <w:lang w:val="uk-UA"/>
        </w:rPr>
        <w:t>Призначення представника Товариства для участі в загальних зборах учасників юридичних осіб, учасником/ засновником/власником/ бенефіціаром яких є ПРАТ «Українська пивна компанія».</w:t>
      </w:r>
    </w:p>
    <w:p w:rsidR="00F27442" w:rsidRPr="00980FBF" w:rsidRDefault="00F27442">
      <w:pPr>
        <w:jc w:val="both"/>
        <w:rPr>
          <w:sz w:val="22"/>
          <w:szCs w:val="22"/>
          <w:lang w:val="uk-UA"/>
        </w:rPr>
      </w:pPr>
    </w:p>
    <w:p w:rsidR="004E0075" w:rsidRPr="00980FBF" w:rsidRDefault="004E0075" w:rsidP="004E0075">
      <w:pPr>
        <w:widowControl w:val="0"/>
        <w:tabs>
          <w:tab w:val="left" w:pos="7328"/>
        </w:tabs>
        <w:jc w:val="both"/>
        <w:rPr>
          <w:sz w:val="22"/>
          <w:szCs w:val="22"/>
          <w:lang w:val="uk-UA"/>
        </w:rPr>
      </w:pPr>
      <w:r w:rsidRPr="00980FBF">
        <w:rPr>
          <w:b/>
          <w:color w:val="000000"/>
          <w:sz w:val="22"/>
          <w:szCs w:val="22"/>
          <w:lang w:val="uk-UA"/>
        </w:rPr>
        <w:t>Проекти рішень щодо кожного з питань, включених до порядку денного:</w:t>
      </w:r>
    </w:p>
    <w:p w:rsidR="004E0075" w:rsidRPr="00980FBF" w:rsidRDefault="004E0075" w:rsidP="004E0075">
      <w:pPr>
        <w:tabs>
          <w:tab w:val="left" w:pos="567"/>
          <w:tab w:val="left" w:pos="851"/>
        </w:tabs>
        <w:jc w:val="both"/>
        <w:rPr>
          <w:sz w:val="22"/>
          <w:szCs w:val="22"/>
          <w:lang w:val="uk-UA"/>
        </w:rPr>
      </w:pPr>
      <w:r w:rsidRPr="00980FBF">
        <w:rPr>
          <w:b/>
          <w:color w:val="000000"/>
          <w:sz w:val="22"/>
          <w:szCs w:val="22"/>
          <w:lang w:val="uk-UA"/>
        </w:rPr>
        <w:t>Проект рішення з питання №1  порядку денного:</w:t>
      </w:r>
    </w:p>
    <w:p w:rsidR="004E0075" w:rsidRPr="00980FBF" w:rsidRDefault="004E0075" w:rsidP="004E0075">
      <w:pPr>
        <w:pStyle w:val="NormalWeb"/>
        <w:spacing w:before="0" w:after="0"/>
        <w:jc w:val="both"/>
        <w:rPr>
          <w:sz w:val="22"/>
          <w:szCs w:val="22"/>
          <w:lang w:val="uk-UA"/>
        </w:rPr>
      </w:pPr>
      <w:r w:rsidRPr="00980FBF">
        <w:rPr>
          <w:rFonts w:eastAsia="ヒラギノ角ゴ Pro W3"/>
          <w:color w:val="000000"/>
          <w:sz w:val="22"/>
          <w:szCs w:val="22"/>
          <w:lang w:val="uk-UA" w:eastAsia="ru-RU"/>
        </w:rPr>
        <w:t>Обрати Лічильну комісію у складі:</w:t>
      </w:r>
    </w:p>
    <w:p w:rsidR="004E0075" w:rsidRPr="00980FBF" w:rsidRDefault="004E0075" w:rsidP="004E0075">
      <w:pPr>
        <w:pStyle w:val="NormalWeb"/>
        <w:spacing w:before="0" w:after="0"/>
        <w:jc w:val="both"/>
        <w:rPr>
          <w:sz w:val="22"/>
          <w:szCs w:val="22"/>
          <w:lang w:val="uk-UA"/>
        </w:rPr>
      </w:pPr>
      <w:r w:rsidRPr="00980FBF">
        <w:rPr>
          <w:rFonts w:eastAsia="ヒラギノ角ゴ Pro W3"/>
          <w:color w:val="000000"/>
          <w:sz w:val="22"/>
          <w:szCs w:val="22"/>
          <w:lang w:val="uk-UA" w:eastAsia="ru-RU"/>
        </w:rPr>
        <w:t>-</w:t>
      </w:r>
      <w:r w:rsidRPr="00980FBF">
        <w:rPr>
          <w:color w:val="000000"/>
          <w:sz w:val="22"/>
          <w:szCs w:val="22"/>
          <w:lang w:val="uk-UA"/>
        </w:rPr>
        <w:t xml:space="preserve"> Доценко Тетяна Миколаївна.</w:t>
      </w:r>
    </w:p>
    <w:p w:rsidR="004E0075" w:rsidRPr="00980FBF" w:rsidRDefault="00AB69B2" w:rsidP="004E0075">
      <w:pPr>
        <w:pStyle w:val="NormalWeb"/>
        <w:spacing w:before="0" w:after="0"/>
        <w:jc w:val="both"/>
        <w:rPr>
          <w:sz w:val="22"/>
          <w:szCs w:val="22"/>
          <w:lang w:val="uk-UA"/>
        </w:rPr>
      </w:pPr>
      <w:r w:rsidRPr="00980FBF">
        <w:rPr>
          <w:rFonts w:eastAsia="ヒラギノ角ゴ Pro W3"/>
          <w:color w:val="000000"/>
          <w:sz w:val="22"/>
          <w:szCs w:val="22"/>
          <w:lang w:val="uk-UA" w:eastAsia="ru-RU"/>
        </w:rPr>
        <w:t xml:space="preserve">- </w:t>
      </w:r>
      <w:r w:rsidR="002A5828" w:rsidRPr="00980FBF">
        <w:rPr>
          <w:rFonts w:eastAsia="ヒラギノ角ゴ Pro W3"/>
          <w:color w:val="000000"/>
          <w:sz w:val="22"/>
          <w:szCs w:val="22"/>
          <w:lang w:val="uk-UA" w:eastAsia="ru-RU"/>
        </w:rPr>
        <w:t>Ус Марина Володимирівна.</w:t>
      </w:r>
    </w:p>
    <w:p w:rsidR="004E0075" w:rsidRPr="00980FBF" w:rsidRDefault="004E0075" w:rsidP="004E0075">
      <w:pPr>
        <w:jc w:val="both"/>
        <w:rPr>
          <w:rFonts w:eastAsia="ヒラギノ角ゴ Pro W3"/>
          <w:color w:val="ED7D31"/>
          <w:sz w:val="22"/>
          <w:szCs w:val="22"/>
          <w:lang w:val="uk-UA" w:eastAsia="ru-RU"/>
        </w:rPr>
      </w:pPr>
    </w:p>
    <w:p w:rsidR="004E0075" w:rsidRPr="00980FBF" w:rsidRDefault="004E0075" w:rsidP="004E0075">
      <w:pPr>
        <w:tabs>
          <w:tab w:val="left" w:pos="567"/>
          <w:tab w:val="left" w:pos="851"/>
        </w:tabs>
        <w:jc w:val="both"/>
        <w:rPr>
          <w:sz w:val="22"/>
          <w:szCs w:val="22"/>
          <w:lang w:val="uk-UA"/>
        </w:rPr>
      </w:pPr>
      <w:r w:rsidRPr="00980FBF">
        <w:rPr>
          <w:b/>
          <w:color w:val="000000"/>
          <w:sz w:val="22"/>
          <w:szCs w:val="22"/>
          <w:lang w:val="uk-UA"/>
        </w:rPr>
        <w:t>Проект рішення з питання № 2  порядку денного:</w:t>
      </w:r>
    </w:p>
    <w:p w:rsidR="004E0075" w:rsidRPr="00980FBF" w:rsidRDefault="004E0075" w:rsidP="004E0075">
      <w:pPr>
        <w:pStyle w:val="NormalWeb"/>
        <w:spacing w:before="0" w:after="0"/>
        <w:jc w:val="both"/>
        <w:rPr>
          <w:sz w:val="22"/>
          <w:szCs w:val="22"/>
          <w:lang w:val="uk-UA"/>
        </w:rPr>
      </w:pPr>
      <w:r w:rsidRPr="00980FBF">
        <w:rPr>
          <w:color w:val="000000"/>
          <w:sz w:val="22"/>
          <w:szCs w:val="22"/>
          <w:lang w:val="uk-UA"/>
        </w:rPr>
        <w:t xml:space="preserve">Обрати головою зборів Бурдиленка І.В., секретарем зборів Качечку С.І.   </w:t>
      </w:r>
    </w:p>
    <w:p w:rsidR="004E0075" w:rsidRPr="00980FBF" w:rsidRDefault="004E0075" w:rsidP="004E0075">
      <w:pPr>
        <w:widowControl w:val="0"/>
        <w:tabs>
          <w:tab w:val="left" w:pos="663"/>
        </w:tabs>
        <w:jc w:val="both"/>
        <w:rPr>
          <w:rFonts w:eastAsia="Nimbus Sans L"/>
          <w:color w:val="ED7D31"/>
          <w:sz w:val="22"/>
          <w:szCs w:val="22"/>
          <w:lang w:val="uk-UA"/>
        </w:rPr>
      </w:pPr>
    </w:p>
    <w:p w:rsidR="004E0075" w:rsidRPr="00980FBF" w:rsidRDefault="004E0075" w:rsidP="004E0075">
      <w:pPr>
        <w:tabs>
          <w:tab w:val="left" w:pos="567"/>
          <w:tab w:val="left" w:pos="851"/>
        </w:tabs>
        <w:jc w:val="both"/>
        <w:rPr>
          <w:sz w:val="22"/>
          <w:szCs w:val="22"/>
          <w:lang w:val="uk-UA"/>
        </w:rPr>
      </w:pPr>
      <w:r w:rsidRPr="00980FBF">
        <w:rPr>
          <w:b/>
          <w:sz w:val="22"/>
          <w:szCs w:val="22"/>
          <w:lang w:val="uk-UA"/>
        </w:rPr>
        <w:t>Проект рішення з питання №3 порядку денного:</w:t>
      </w:r>
    </w:p>
    <w:p w:rsidR="004E0075" w:rsidRPr="00980FBF" w:rsidRDefault="004E0075" w:rsidP="004E0075">
      <w:pPr>
        <w:pStyle w:val="ListParagraph"/>
        <w:tabs>
          <w:tab w:val="left" w:pos="284"/>
        </w:tabs>
        <w:spacing w:after="0"/>
        <w:ind w:left="0"/>
        <w:jc w:val="both"/>
        <w:rPr>
          <w:lang w:val="uk-UA"/>
        </w:rPr>
      </w:pPr>
      <w:r w:rsidRPr="00980FBF">
        <w:rPr>
          <w:rFonts w:ascii="Times New Roman" w:hAnsi="Times New Roman" w:cs="Times New Roman"/>
          <w:bCs/>
          <w:lang w:val="uk-UA"/>
        </w:rPr>
        <w:t>Затвердити наступний регламент, порядок проведення Загальних зборів та порядок голосування:</w:t>
      </w:r>
    </w:p>
    <w:p w:rsidR="004E0075" w:rsidRPr="00980FBF" w:rsidRDefault="004E0075" w:rsidP="004E0075">
      <w:pPr>
        <w:numPr>
          <w:ilvl w:val="0"/>
          <w:numId w:val="2"/>
        </w:numPr>
        <w:tabs>
          <w:tab w:val="left" w:pos="284"/>
        </w:tabs>
        <w:suppressAutoHyphens/>
        <w:ind w:left="0" w:firstLine="0"/>
        <w:jc w:val="both"/>
        <w:rPr>
          <w:sz w:val="22"/>
          <w:szCs w:val="22"/>
          <w:lang w:val="uk-UA"/>
        </w:rPr>
      </w:pPr>
      <w:r w:rsidRPr="00980FBF">
        <w:rPr>
          <w:sz w:val="22"/>
          <w:szCs w:val="22"/>
          <w:lang w:val="uk-UA"/>
        </w:rPr>
        <w:t>Час на доповідь  - 10 хвилин;</w:t>
      </w:r>
    </w:p>
    <w:p w:rsidR="004E0075" w:rsidRPr="00980FBF" w:rsidRDefault="004E0075" w:rsidP="004E0075">
      <w:pPr>
        <w:numPr>
          <w:ilvl w:val="0"/>
          <w:numId w:val="2"/>
        </w:numPr>
        <w:tabs>
          <w:tab w:val="left" w:pos="284"/>
        </w:tabs>
        <w:suppressAutoHyphens/>
        <w:ind w:left="0" w:firstLine="0"/>
        <w:jc w:val="both"/>
        <w:rPr>
          <w:sz w:val="22"/>
          <w:szCs w:val="22"/>
          <w:lang w:val="uk-UA"/>
        </w:rPr>
      </w:pPr>
      <w:r w:rsidRPr="00980FBF">
        <w:rPr>
          <w:sz w:val="22"/>
          <w:szCs w:val="22"/>
          <w:lang w:val="uk-UA"/>
        </w:rPr>
        <w:t>Час на запитання – 2 хвилини;</w:t>
      </w:r>
    </w:p>
    <w:p w:rsidR="004E0075" w:rsidRPr="00980FBF" w:rsidRDefault="004E0075" w:rsidP="004E0075">
      <w:pPr>
        <w:numPr>
          <w:ilvl w:val="0"/>
          <w:numId w:val="2"/>
        </w:numPr>
        <w:tabs>
          <w:tab w:val="left" w:pos="284"/>
        </w:tabs>
        <w:suppressAutoHyphens/>
        <w:ind w:left="0" w:firstLine="0"/>
        <w:jc w:val="both"/>
        <w:rPr>
          <w:sz w:val="22"/>
          <w:szCs w:val="22"/>
          <w:lang w:val="uk-UA"/>
        </w:rPr>
      </w:pPr>
      <w:r w:rsidRPr="00980FBF">
        <w:rPr>
          <w:sz w:val="22"/>
          <w:szCs w:val="22"/>
          <w:lang w:val="uk-UA"/>
        </w:rPr>
        <w:t>Час на відповіді – 5 хвилин;</w:t>
      </w:r>
    </w:p>
    <w:p w:rsidR="004E0075" w:rsidRPr="00980FBF" w:rsidRDefault="004E0075" w:rsidP="004E0075">
      <w:pPr>
        <w:numPr>
          <w:ilvl w:val="0"/>
          <w:numId w:val="2"/>
        </w:numPr>
        <w:tabs>
          <w:tab w:val="left" w:pos="284"/>
        </w:tabs>
        <w:suppressAutoHyphens/>
        <w:ind w:left="0" w:firstLine="0"/>
        <w:jc w:val="both"/>
        <w:rPr>
          <w:sz w:val="22"/>
          <w:szCs w:val="22"/>
          <w:lang w:val="uk-UA"/>
        </w:rPr>
      </w:pPr>
      <w:r w:rsidRPr="00980FBF">
        <w:rPr>
          <w:sz w:val="22"/>
          <w:szCs w:val="22"/>
          <w:lang w:val="uk-UA"/>
        </w:rPr>
        <w:lastRenderedPageBreak/>
        <w:t>Запитання подаються до Голови Зборів в письмовій формі.</w:t>
      </w:r>
    </w:p>
    <w:p w:rsidR="004E0075" w:rsidRPr="00980FBF" w:rsidRDefault="004E0075" w:rsidP="004E0075">
      <w:pPr>
        <w:numPr>
          <w:ilvl w:val="0"/>
          <w:numId w:val="2"/>
        </w:numPr>
        <w:tabs>
          <w:tab w:val="left" w:pos="284"/>
        </w:tabs>
        <w:suppressAutoHyphens/>
        <w:ind w:left="0" w:firstLine="0"/>
        <w:jc w:val="both"/>
        <w:rPr>
          <w:sz w:val="22"/>
          <w:szCs w:val="22"/>
          <w:lang w:val="uk-UA"/>
        </w:rPr>
      </w:pPr>
      <w:r w:rsidRPr="00980FBF">
        <w:rPr>
          <w:sz w:val="22"/>
          <w:szCs w:val="22"/>
          <w:lang w:val="uk-UA"/>
        </w:rPr>
        <w:t xml:space="preserve">На підрахунок голосів відвести 5 хвилин. Підсумки голосування з кожного питання порядку денного оформлюються протоколом лічильної комісії. </w:t>
      </w:r>
    </w:p>
    <w:p w:rsidR="004E0075" w:rsidRPr="00980FBF" w:rsidRDefault="004E0075" w:rsidP="004E0075">
      <w:pPr>
        <w:numPr>
          <w:ilvl w:val="0"/>
          <w:numId w:val="2"/>
        </w:numPr>
        <w:tabs>
          <w:tab w:val="left" w:pos="284"/>
        </w:tabs>
        <w:suppressAutoHyphens/>
        <w:ind w:left="0" w:firstLine="0"/>
        <w:jc w:val="both"/>
        <w:rPr>
          <w:sz w:val="22"/>
          <w:szCs w:val="22"/>
          <w:lang w:val="uk-UA"/>
        </w:rPr>
      </w:pPr>
      <w:r w:rsidRPr="00980FBF">
        <w:rPr>
          <w:sz w:val="22"/>
          <w:szCs w:val="22"/>
          <w:lang w:val="uk-UA"/>
        </w:rPr>
        <w:t>Одна голосуюча акція надає акціонеру один голос для вирішення кожного з питань, винесених на голосування на загальних зборах Товариства.</w:t>
      </w:r>
    </w:p>
    <w:p w:rsidR="0022481B" w:rsidRPr="00980FBF" w:rsidRDefault="0022481B" w:rsidP="0022481B">
      <w:pPr>
        <w:spacing w:after="160"/>
        <w:contextualSpacing/>
        <w:jc w:val="both"/>
        <w:rPr>
          <w:rFonts w:eastAsia="Calibri"/>
          <w:b/>
          <w:sz w:val="22"/>
          <w:szCs w:val="22"/>
          <w:highlight w:val="yellow"/>
          <w:lang w:val="uk-UA" w:eastAsia="en-US"/>
        </w:rPr>
      </w:pPr>
    </w:p>
    <w:p w:rsidR="0022481B" w:rsidRPr="00980FBF" w:rsidRDefault="0022481B" w:rsidP="0022481B">
      <w:pPr>
        <w:spacing w:after="160"/>
        <w:contextualSpacing/>
        <w:jc w:val="both"/>
        <w:rPr>
          <w:rFonts w:eastAsia="Calibri"/>
          <w:b/>
          <w:sz w:val="22"/>
          <w:szCs w:val="22"/>
          <w:lang w:val="uk-UA" w:eastAsia="en-US"/>
        </w:rPr>
      </w:pPr>
      <w:r w:rsidRPr="00980FBF">
        <w:rPr>
          <w:rFonts w:eastAsia="Calibri"/>
          <w:b/>
          <w:sz w:val="22"/>
          <w:szCs w:val="22"/>
          <w:lang w:val="uk-UA" w:eastAsia="en-US"/>
        </w:rPr>
        <w:t>Проект рішення з питання № 4 проекту порядку денного:</w:t>
      </w:r>
    </w:p>
    <w:p w:rsidR="0022481B" w:rsidRPr="00980FBF" w:rsidRDefault="0022481B" w:rsidP="0022481B">
      <w:pPr>
        <w:spacing w:after="160"/>
        <w:contextualSpacing/>
        <w:jc w:val="both"/>
        <w:rPr>
          <w:rFonts w:eastAsia="Calibri"/>
          <w:sz w:val="22"/>
          <w:szCs w:val="22"/>
          <w:lang w:val="uk-UA" w:eastAsia="en-US"/>
        </w:rPr>
      </w:pPr>
      <w:r w:rsidRPr="00980FBF">
        <w:rPr>
          <w:rFonts w:eastAsia="Calibri"/>
          <w:sz w:val="22"/>
          <w:szCs w:val="22"/>
          <w:lang w:val="uk-UA" w:eastAsia="en-US"/>
        </w:rPr>
        <w:t>Затвердити наступний порядок та спосіб засвідчення бюлетенів для голосування, а саме: бюлетені для голосування  засвідчуються після їх отримання Лічильною комісією Загальних зборів. У разі недійсності бюлетеня,  про це на ньому робиться відповідна позначка з обов’язковим зазначенням підстав недійсності. Бюлетень засвідчується підписом Голови лічильної комісії та печаткою Товариства. Позначка про недійсність бюлетеня засвідчується всіма членами Лічильної комісії.</w:t>
      </w:r>
    </w:p>
    <w:p w:rsidR="0022481B" w:rsidRPr="00980FBF" w:rsidRDefault="0022481B" w:rsidP="0022481B">
      <w:pPr>
        <w:spacing w:after="160"/>
        <w:contextualSpacing/>
        <w:jc w:val="both"/>
        <w:rPr>
          <w:rFonts w:eastAsia="Calibri"/>
          <w:b/>
          <w:sz w:val="22"/>
          <w:szCs w:val="22"/>
          <w:lang w:val="uk-UA" w:eastAsia="en-US"/>
        </w:rPr>
      </w:pPr>
    </w:p>
    <w:p w:rsidR="0022481B" w:rsidRPr="00980FBF" w:rsidRDefault="0022481B" w:rsidP="0022481B">
      <w:pPr>
        <w:spacing w:after="160"/>
        <w:contextualSpacing/>
        <w:jc w:val="both"/>
        <w:rPr>
          <w:rFonts w:eastAsia="Calibri"/>
          <w:b/>
          <w:sz w:val="22"/>
          <w:szCs w:val="22"/>
          <w:lang w:val="uk-UA" w:eastAsia="en-US"/>
        </w:rPr>
      </w:pPr>
      <w:r w:rsidRPr="00980FBF">
        <w:rPr>
          <w:rFonts w:eastAsia="Calibri"/>
          <w:b/>
          <w:sz w:val="22"/>
          <w:szCs w:val="22"/>
          <w:lang w:val="uk-UA" w:eastAsia="en-US"/>
        </w:rPr>
        <w:t>Проект рішення з питання № 5 проекту порядку денного:</w:t>
      </w:r>
    </w:p>
    <w:p w:rsidR="0022481B" w:rsidRPr="00980FBF" w:rsidRDefault="0022481B" w:rsidP="0022481B">
      <w:pPr>
        <w:spacing w:after="160"/>
        <w:contextualSpacing/>
        <w:jc w:val="both"/>
        <w:rPr>
          <w:rFonts w:eastAsia="Calibri"/>
          <w:sz w:val="22"/>
          <w:szCs w:val="22"/>
          <w:lang w:val="uk-UA" w:eastAsia="en-US"/>
        </w:rPr>
      </w:pPr>
      <w:r w:rsidRPr="00980FBF">
        <w:rPr>
          <w:rFonts w:eastAsia="Calibri"/>
          <w:sz w:val="22"/>
          <w:szCs w:val="22"/>
          <w:lang w:val="uk-UA" w:eastAsia="en-US"/>
        </w:rPr>
        <w:t>Затвердити  звіт Правління про результати господарської діяльності Товариства за 201</w:t>
      </w:r>
      <w:r w:rsidR="00B61109" w:rsidRPr="00980FBF">
        <w:rPr>
          <w:rFonts w:eastAsia="Calibri"/>
          <w:sz w:val="22"/>
          <w:szCs w:val="22"/>
          <w:lang w:val="uk-UA" w:eastAsia="en-US"/>
        </w:rPr>
        <w:t>8</w:t>
      </w:r>
      <w:r w:rsidRPr="00980FBF">
        <w:rPr>
          <w:rFonts w:eastAsia="Calibri"/>
          <w:sz w:val="22"/>
          <w:szCs w:val="22"/>
          <w:lang w:val="uk-UA" w:eastAsia="en-US"/>
        </w:rPr>
        <w:t xml:space="preserve"> рік.</w:t>
      </w:r>
    </w:p>
    <w:p w:rsidR="0022481B" w:rsidRPr="00980FBF" w:rsidRDefault="0022481B" w:rsidP="0022481B">
      <w:pPr>
        <w:spacing w:after="160"/>
        <w:contextualSpacing/>
        <w:jc w:val="both"/>
        <w:rPr>
          <w:rFonts w:eastAsia="Calibri"/>
          <w:sz w:val="22"/>
          <w:szCs w:val="22"/>
          <w:highlight w:val="yellow"/>
          <w:lang w:val="uk-UA" w:eastAsia="en-US"/>
        </w:rPr>
      </w:pPr>
    </w:p>
    <w:p w:rsidR="0022481B" w:rsidRPr="00980FBF" w:rsidRDefault="0022481B" w:rsidP="0022481B">
      <w:pPr>
        <w:spacing w:after="160"/>
        <w:contextualSpacing/>
        <w:jc w:val="both"/>
        <w:rPr>
          <w:rFonts w:eastAsia="Calibri"/>
          <w:b/>
          <w:sz w:val="22"/>
          <w:szCs w:val="22"/>
          <w:lang w:val="uk-UA" w:eastAsia="en-US"/>
        </w:rPr>
      </w:pPr>
      <w:r w:rsidRPr="00980FBF">
        <w:rPr>
          <w:rFonts w:eastAsia="Calibri"/>
          <w:b/>
          <w:sz w:val="22"/>
          <w:szCs w:val="22"/>
          <w:lang w:val="uk-UA" w:eastAsia="en-US"/>
        </w:rPr>
        <w:t>Проект рішення з питання № 6 проекту порядку денного:</w:t>
      </w:r>
    </w:p>
    <w:p w:rsidR="0022481B" w:rsidRPr="00980FBF" w:rsidRDefault="0022481B" w:rsidP="0022481B">
      <w:pPr>
        <w:spacing w:after="160"/>
        <w:contextualSpacing/>
        <w:jc w:val="both"/>
        <w:rPr>
          <w:rFonts w:eastAsia="Calibri"/>
          <w:sz w:val="22"/>
          <w:szCs w:val="22"/>
          <w:lang w:val="uk-UA" w:eastAsia="en-US"/>
        </w:rPr>
      </w:pPr>
      <w:r w:rsidRPr="00980FBF">
        <w:rPr>
          <w:rFonts w:eastAsia="Calibri"/>
          <w:sz w:val="22"/>
          <w:szCs w:val="22"/>
          <w:lang w:val="uk-UA" w:eastAsia="en-US"/>
        </w:rPr>
        <w:t>Затвердити  звіт</w:t>
      </w:r>
      <w:r w:rsidR="004E0075" w:rsidRPr="00980FBF">
        <w:rPr>
          <w:rFonts w:eastAsia="Calibri"/>
          <w:sz w:val="22"/>
          <w:szCs w:val="22"/>
          <w:lang w:val="uk-UA" w:eastAsia="en-US"/>
        </w:rPr>
        <w:t xml:space="preserve"> Наглядової Ради  ПрАТ «Українська пивна компанія</w:t>
      </w:r>
      <w:r w:rsidRPr="00980FBF">
        <w:rPr>
          <w:rFonts w:eastAsia="Calibri"/>
          <w:sz w:val="22"/>
          <w:szCs w:val="22"/>
          <w:lang w:val="uk-UA" w:eastAsia="en-US"/>
        </w:rPr>
        <w:t>»  про результати  роботи Наглядової Ради Товариства за 201</w:t>
      </w:r>
      <w:r w:rsidR="00B61109" w:rsidRPr="00980FBF">
        <w:rPr>
          <w:rFonts w:eastAsia="Calibri"/>
          <w:sz w:val="22"/>
          <w:szCs w:val="22"/>
          <w:lang w:val="uk-UA" w:eastAsia="en-US"/>
        </w:rPr>
        <w:t>8</w:t>
      </w:r>
      <w:r w:rsidRPr="00980FBF">
        <w:rPr>
          <w:rFonts w:eastAsia="Calibri"/>
          <w:sz w:val="22"/>
          <w:szCs w:val="22"/>
          <w:lang w:val="uk-UA" w:eastAsia="en-US"/>
        </w:rPr>
        <w:t xml:space="preserve"> рік.</w:t>
      </w:r>
    </w:p>
    <w:p w:rsidR="0022481B" w:rsidRPr="00980FBF" w:rsidRDefault="0022481B" w:rsidP="0022481B">
      <w:pPr>
        <w:spacing w:after="160"/>
        <w:contextualSpacing/>
        <w:jc w:val="both"/>
        <w:rPr>
          <w:rFonts w:eastAsia="Calibri"/>
          <w:b/>
          <w:sz w:val="22"/>
          <w:szCs w:val="22"/>
          <w:lang w:val="uk-UA" w:eastAsia="en-US"/>
        </w:rPr>
      </w:pPr>
    </w:p>
    <w:p w:rsidR="0022481B" w:rsidRPr="00980FBF" w:rsidRDefault="0022481B" w:rsidP="0022481B">
      <w:pPr>
        <w:spacing w:after="160"/>
        <w:contextualSpacing/>
        <w:jc w:val="both"/>
        <w:rPr>
          <w:rFonts w:eastAsia="Calibri"/>
          <w:b/>
          <w:sz w:val="22"/>
          <w:szCs w:val="22"/>
          <w:lang w:val="uk-UA" w:eastAsia="en-US"/>
        </w:rPr>
      </w:pPr>
      <w:r w:rsidRPr="00980FBF">
        <w:rPr>
          <w:rFonts w:eastAsia="Calibri"/>
          <w:b/>
          <w:sz w:val="22"/>
          <w:szCs w:val="22"/>
          <w:lang w:val="uk-UA" w:eastAsia="en-US"/>
        </w:rPr>
        <w:t>Проект рішення з питання № 7 проекту порядку денного:</w:t>
      </w:r>
    </w:p>
    <w:p w:rsidR="0022481B" w:rsidRPr="00980FBF" w:rsidRDefault="0022481B" w:rsidP="0022481B">
      <w:pPr>
        <w:spacing w:after="160"/>
        <w:contextualSpacing/>
        <w:jc w:val="both"/>
        <w:rPr>
          <w:rFonts w:eastAsia="Calibri"/>
          <w:sz w:val="22"/>
          <w:szCs w:val="22"/>
          <w:lang w:val="uk-UA" w:eastAsia="en-US"/>
        </w:rPr>
      </w:pPr>
      <w:r w:rsidRPr="00980FBF">
        <w:rPr>
          <w:rFonts w:eastAsia="Calibri"/>
          <w:sz w:val="22"/>
          <w:szCs w:val="22"/>
          <w:lang w:val="uk-UA" w:eastAsia="en-US"/>
        </w:rPr>
        <w:t>Затвердити  звіт Ревізора та його висновки  про результати  роб</w:t>
      </w:r>
      <w:r w:rsidR="004E0075" w:rsidRPr="00980FBF">
        <w:rPr>
          <w:rFonts w:eastAsia="Calibri"/>
          <w:sz w:val="22"/>
          <w:szCs w:val="22"/>
          <w:lang w:val="uk-UA" w:eastAsia="en-US"/>
        </w:rPr>
        <w:t>оти  ПрАТ «Українська пивна компанія</w:t>
      </w:r>
      <w:r w:rsidRPr="00980FBF">
        <w:rPr>
          <w:rFonts w:eastAsia="Calibri"/>
          <w:sz w:val="22"/>
          <w:szCs w:val="22"/>
          <w:lang w:val="uk-UA" w:eastAsia="en-US"/>
        </w:rPr>
        <w:t>» за 201</w:t>
      </w:r>
      <w:r w:rsidR="00B61109" w:rsidRPr="00980FBF">
        <w:rPr>
          <w:rFonts w:eastAsia="Calibri"/>
          <w:sz w:val="22"/>
          <w:szCs w:val="22"/>
          <w:lang w:val="uk-UA" w:eastAsia="en-US"/>
        </w:rPr>
        <w:t>8</w:t>
      </w:r>
      <w:r w:rsidRPr="00980FBF">
        <w:rPr>
          <w:rFonts w:eastAsia="Calibri"/>
          <w:sz w:val="22"/>
          <w:szCs w:val="22"/>
          <w:lang w:val="uk-UA" w:eastAsia="en-US"/>
        </w:rPr>
        <w:t xml:space="preserve"> рік.</w:t>
      </w:r>
    </w:p>
    <w:p w:rsidR="0022481B" w:rsidRPr="00980FBF" w:rsidRDefault="0022481B" w:rsidP="0022481B">
      <w:pPr>
        <w:spacing w:after="160"/>
        <w:contextualSpacing/>
        <w:jc w:val="both"/>
        <w:rPr>
          <w:rFonts w:eastAsia="Calibri"/>
          <w:sz w:val="22"/>
          <w:szCs w:val="22"/>
          <w:lang w:val="uk-UA" w:eastAsia="en-US"/>
        </w:rPr>
      </w:pPr>
    </w:p>
    <w:p w:rsidR="0022481B" w:rsidRPr="00980FBF" w:rsidRDefault="0022481B" w:rsidP="0022481B">
      <w:pPr>
        <w:spacing w:after="160"/>
        <w:contextualSpacing/>
        <w:jc w:val="both"/>
        <w:rPr>
          <w:rFonts w:eastAsia="Calibri"/>
          <w:b/>
          <w:sz w:val="22"/>
          <w:szCs w:val="22"/>
          <w:lang w:val="uk-UA" w:eastAsia="en-US"/>
        </w:rPr>
      </w:pPr>
      <w:r w:rsidRPr="00980FBF">
        <w:rPr>
          <w:rFonts w:eastAsia="Calibri"/>
          <w:b/>
          <w:sz w:val="22"/>
          <w:szCs w:val="22"/>
          <w:lang w:val="uk-UA" w:eastAsia="en-US"/>
        </w:rPr>
        <w:t>Проект рішення з питання № 8 проекту порядку денного:</w:t>
      </w:r>
    </w:p>
    <w:p w:rsidR="0022481B" w:rsidRPr="00980FBF" w:rsidRDefault="0022481B" w:rsidP="0022481B">
      <w:pPr>
        <w:spacing w:after="160"/>
        <w:contextualSpacing/>
        <w:jc w:val="both"/>
        <w:rPr>
          <w:rFonts w:eastAsia="Calibri"/>
          <w:sz w:val="22"/>
          <w:szCs w:val="22"/>
          <w:lang w:val="uk-UA" w:eastAsia="en-US"/>
        </w:rPr>
      </w:pPr>
      <w:r w:rsidRPr="00980FBF">
        <w:rPr>
          <w:rFonts w:eastAsia="Calibri"/>
          <w:sz w:val="22"/>
          <w:szCs w:val="22"/>
          <w:lang w:val="uk-UA" w:eastAsia="en-US"/>
        </w:rPr>
        <w:t>Визнати ре</w:t>
      </w:r>
      <w:r w:rsidR="004E0075" w:rsidRPr="00980FBF">
        <w:rPr>
          <w:rFonts w:eastAsia="Calibri"/>
          <w:sz w:val="22"/>
          <w:szCs w:val="22"/>
          <w:lang w:val="uk-UA" w:eastAsia="en-US"/>
        </w:rPr>
        <w:t>зультати  роботи  ПрАТ «Українська пивна компанія</w:t>
      </w:r>
      <w:r w:rsidRPr="00980FBF">
        <w:rPr>
          <w:rFonts w:eastAsia="Calibri"/>
          <w:sz w:val="22"/>
          <w:szCs w:val="22"/>
          <w:lang w:val="uk-UA" w:eastAsia="en-US"/>
        </w:rPr>
        <w:t>» та органів його управління за 201</w:t>
      </w:r>
      <w:r w:rsidR="00B61109" w:rsidRPr="00980FBF">
        <w:rPr>
          <w:rFonts w:eastAsia="Calibri"/>
          <w:sz w:val="22"/>
          <w:szCs w:val="22"/>
          <w:lang w:val="uk-UA" w:eastAsia="en-US"/>
        </w:rPr>
        <w:t>8</w:t>
      </w:r>
      <w:r w:rsidRPr="00980FBF">
        <w:rPr>
          <w:rFonts w:eastAsia="Calibri"/>
          <w:sz w:val="22"/>
          <w:szCs w:val="22"/>
          <w:lang w:val="uk-UA" w:eastAsia="en-US"/>
        </w:rPr>
        <w:t xml:space="preserve"> рік добрими.</w:t>
      </w:r>
    </w:p>
    <w:p w:rsidR="0022481B" w:rsidRPr="00980FBF" w:rsidRDefault="0022481B" w:rsidP="0022481B">
      <w:pPr>
        <w:spacing w:after="160"/>
        <w:contextualSpacing/>
        <w:jc w:val="both"/>
        <w:rPr>
          <w:rFonts w:eastAsia="Calibri"/>
          <w:sz w:val="22"/>
          <w:szCs w:val="22"/>
          <w:lang w:val="uk-UA" w:eastAsia="en-US"/>
        </w:rPr>
      </w:pPr>
    </w:p>
    <w:p w:rsidR="0022481B" w:rsidRPr="00980FBF" w:rsidRDefault="0022481B" w:rsidP="0022481B">
      <w:pPr>
        <w:spacing w:after="160"/>
        <w:contextualSpacing/>
        <w:jc w:val="both"/>
        <w:rPr>
          <w:rFonts w:eastAsia="Calibri"/>
          <w:b/>
          <w:sz w:val="22"/>
          <w:szCs w:val="22"/>
          <w:lang w:val="uk-UA" w:eastAsia="en-US"/>
        </w:rPr>
      </w:pPr>
      <w:r w:rsidRPr="00980FBF">
        <w:rPr>
          <w:rFonts w:eastAsia="Calibri"/>
          <w:b/>
          <w:sz w:val="22"/>
          <w:szCs w:val="22"/>
          <w:lang w:val="uk-UA" w:eastAsia="en-US"/>
        </w:rPr>
        <w:t>Проект рішення з питання № 9 проекту порядку денного:</w:t>
      </w:r>
    </w:p>
    <w:p w:rsidR="0022481B" w:rsidRPr="00980FBF" w:rsidRDefault="0022481B" w:rsidP="0022481B">
      <w:pPr>
        <w:spacing w:after="160"/>
        <w:contextualSpacing/>
        <w:jc w:val="both"/>
        <w:rPr>
          <w:rFonts w:eastAsia="Calibri"/>
          <w:sz w:val="22"/>
          <w:szCs w:val="22"/>
          <w:lang w:val="uk-UA" w:eastAsia="en-US"/>
        </w:rPr>
      </w:pPr>
      <w:r w:rsidRPr="00980FBF">
        <w:rPr>
          <w:rFonts w:eastAsia="Calibri"/>
          <w:sz w:val="22"/>
          <w:szCs w:val="22"/>
          <w:lang w:val="uk-UA" w:eastAsia="en-US"/>
        </w:rPr>
        <w:t>Затвердити річний звіт та річну фі</w:t>
      </w:r>
      <w:r w:rsidR="004E0075" w:rsidRPr="00980FBF">
        <w:rPr>
          <w:rFonts w:eastAsia="Calibri"/>
          <w:sz w:val="22"/>
          <w:szCs w:val="22"/>
          <w:lang w:val="uk-UA" w:eastAsia="en-US"/>
        </w:rPr>
        <w:t>нансову звітність ПрАТ «Українська пивна компанія</w:t>
      </w:r>
      <w:r w:rsidRPr="00980FBF">
        <w:rPr>
          <w:rFonts w:eastAsia="Calibri"/>
          <w:sz w:val="22"/>
          <w:szCs w:val="22"/>
          <w:lang w:val="uk-UA" w:eastAsia="en-US"/>
        </w:rPr>
        <w:t>» за 201</w:t>
      </w:r>
      <w:r w:rsidR="00875EB0" w:rsidRPr="00980FBF">
        <w:rPr>
          <w:rFonts w:eastAsia="Calibri"/>
          <w:sz w:val="22"/>
          <w:szCs w:val="22"/>
          <w:lang w:val="uk-UA" w:eastAsia="en-US"/>
        </w:rPr>
        <w:t>8</w:t>
      </w:r>
      <w:r w:rsidRPr="00980FBF">
        <w:rPr>
          <w:rFonts w:eastAsia="Calibri"/>
          <w:sz w:val="22"/>
          <w:szCs w:val="22"/>
          <w:lang w:val="uk-UA" w:eastAsia="en-US"/>
        </w:rPr>
        <w:t xml:space="preserve"> рік.</w:t>
      </w:r>
    </w:p>
    <w:p w:rsidR="0022481B" w:rsidRPr="00980FBF" w:rsidRDefault="0022481B" w:rsidP="0022481B">
      <w:pPr>
        <w:spacing w:after="160"/>
        <w:contextualSpacing/>
        <w:jc w:val="both"/>
        <w:rPr>
          <w:rFonts w:eastAsia="Calibri"/>
          <w:sz w:val="22"/>
          <w:szCs w:val="22"/>
          <w:lang w:val="uk-UA" w:eastAsia="en-US"/>
        </w:rPr>
      </w:pPr>
    </w:p>
    <w:p w:rsidR="0022481B" w:rsidRPr="00980FBF" w:rsidRDefault="0022481B" w:rsidP="0022481B">
      <w:pPr>
        <w:spacing w:after="160"/>
        <w:contextualSpacing/>
        <w:jc w:val="both"/>
        <w:rPr>
          <w:rFonts w:eastAsia="Calibri"/>
          <w:b/>
          <w:sz w:val="22"/>
          <w:szCs w:val="22"/>
          <w:lang w:val="uk-UA" w:eastAsia="en-US"/>
        </w:rPr>
      </w:pPr>
      <w:r w:rsidRPr="00980FBF">
        <w:rPr>
          <w:rFonts w:eastAsia="Calibri"/>
          <w:b/>
          <w:sz w:val="22"/>
          <w:szCs w:val="22"/>
          <w:lang w:val="uk-UA" w:eastAsia="en-US"/>
        </w:rPr>
        <w:t>Проект рішення з питання № 10  проекту порядку денного:</w:t>
      </w:r>
    </w:p>
    <w:p w:rsidR="0022481B" w:rsidRPr="00980FBF" w:rsidRDefault="0022481B" w:rsidP="0022481B">
      <w:pPr>
        <w:spacing w:after="160"/>
        <w:contextualSpacing/>
        <w:jc w:val="both"/>
        <w:rPr>
          <w:rFonts w:eastAsia="Calibri"/>
          <w:sz w:val="22"/>
          <w:szCs w:val="22"/>
          <w:lang w:val="uk-UA" w:eastAsia="en-US"/>
        </w:rPr>
      </w:pPr>
      <w:r w:rsidRPr="00980FBF">
        <w:rPr>
          <w:rFonts w:eastAsia="Calibri"/>
          <w:sz w:val="22"/>
          <w:szCs w:val="22"/>
          <w:lang w:val="uk-UA" w:eastAsia="en-US"/>
        </w:rPr>
        <w:t>Затвердити порядок розподілу прибутку Товариства; відрахувати затверджену суму до резервного фонду відповідно Статуту Товариства, інші фонди не формувати; спрямувати в повному обсязі весь прибуток Товариства за 201</w:t>
      </w:r>
      <w:r w:rsidR="00B61109" w:rsidRPr="00980FBF">
        <w:rPr>
          <w:rFonts w:eastAsia="Calibri"/>
          <w:sz w:val="22"/>
          <w:szCs w:val="22"/>
          <w:lang w:val="uk-UA" w:eastAsia="en-US"/>
        </w:rPr>
        <w:t>8</w:t>
      </w:r>
      <w:r w:rsidRPr="00980FBF">
        <w:rPr>
          <w:rFonts w:eastAsia="Calibri"/>
          <w:sz w:val="22"/>
          <w:szCs w:val="22"/>
          <w:lang w:val="uk-UA" w:eastAsia="en-US"/>
        </w:rPr>
        <w:t xml:space="preserve"> рік на подальший розвиток Товариства; дивіденди не нараховувати та не виплачувати.</w:t>
      </w:r>
    </w:p>
    <w:p w:rsidR="0022481B" w:rsidRPr="00980FBF" w:rsidRDefault="0022481B" w:rsidP="0022481B">
      <w:pPr>
        <w:spacing w:after="160"/>
        <w:contextualSpacing/>
        <w:jc w:val="both"/>
        <w:rPr>
          <w:rFonts w:eastAsia="Calibri"/>
          <w:sz w:val="22"/>
          <w:szCs w:val="22"/>
          <w:highlight w:val="yellow"/>
          <w:lang w:val="uk-UA" w:eastAsia="en-US"/>
        </w:rPr>
      </w:pPr>
    </w:p>
    <w:p w:rsidR="0022481B" w:rsidRPr="00980FBF" w:rsidRDefault="0022481B" w:rsidP="0022481B">
      <w:pPr>
        <w:spacing w:after="160"/>
        <w:contextualSpacing/>
        <w:jc w:val="both"/>
        <w:rPr>
          <w:rFonts w:eastAsia="Calibri"/>
          <w:b/>
          <w:sz w:val="22"/>
          <w:szCs w:val="22"/>
          <w:lang w:val="uk-UA" w:eastAsia="en-US"/>
        </w:rPr>
      </w:pPr>
      <w:r w:rsidRPr="00980FBF">
        <w:rPr>
          <w:rFonts w:eastAsia="Calibri"/>
          <w:b/>
          <w:sz w:val="22"/>
          <w:szCs w:val="22"/>
          <w:lang w:val="uk-UA" w:eastAsia="en-US"/>
        </w:rPr>
        <w:t>Проект рішення з питання № 11  проекту порядку денного:</w:t>
      </w:r>
    </w:p>
    <w:p w:rsidR="00AF23C1" w:rsidRPr="00980FBF" w:rsidRDefault="00AF23C1" w:rsidP="00AF23C1">
      <w:pPr>
        <w:rPr>
          <w:lang w:val="uk-UA"/>
        </w:rPr>
      </w:pPr>
      <w:r w:rsidRPr="00980FBF">
        <w:rPr>
          <w:color w:val="auto"/>
          <w:sz w:val="22"/>
          <w:szCs w:val="22"/>
          <w:lang w:val="uk-UA"/>
        </w:rPr>
        <w:t>Затвердити основні напрямки діяльності Товариства на 201</w:t>
      </w:r>
      <w:r w:rsidR="00B61109" w:rsidRPr="00980FBF">
        <w:rPr>
          <w:color w:val="auto"/>
          <w:sz w:val="22"/>
          <w:szCs w:val="22"/>
          <w:lang w:val="uk-UA"/>
        </w:rPr>
        <w:t>9</w:t>
      </w:r>
      <w:r w:rsidRPr="00980FBF">
        <w:rPr>
          <w:color w:val="auto"/>
          <w:sz w:val="22"/>
          <w:szCs w:val="22"/>
          <w:lang w:val="uk-UA"/>
        </w:rPr>
        <w:t xml:space="preserve"> рік.</w:t>
      </w:r>
    </w:p>
    <w:p w:rsidR="00632174" w:rsidRPr="00980FBF" w:rsidRDefault="00632174" w:rsidP="0022481B">
      <w:pPr>
        <w:spacing w:after="160"/>
        <w:contextualSpacing/>
        <w:jc w:val="both"/>
        <w:rPr>
          <w:rFonts w:eastAsia="Calibri"/>
          <w:b/>
          <w:sz w:val="22"/>
          <w:szCs w:val="22"/>
          <w:lang w:val="uk-UA" w:eastAsia="en-US"/>
        </w:rPr>
      </w:pPr>
    </w:p>
    <w:p w:rsidR="0022481B" w:rsidRPr="00980FBF" w:rsidRDefault="0022481B" w:rsidP="0022481B">
      <w:pPr>
        <w:spacing w:after="160"/>
        <w:contextualSpacing/>
        <w:jc w:val="both"/>
        <w:rPr>
          <w:rFonts w:eastAsia="Calibri"/>
          <w:b/>
          <w:sz w:val="22"/>
          <w:szCs w:val="22"/>
          <w:lang w:val="uk-UA" w:eastAsia="en-US"/>
        </w:rPr>
      </w:pPr>
      <w:r w:rsidRPr="00980FBF">
        <w:rPr>
          <w:rFonts w:eastAsia="Calibri"/>
          <w:b/>
          <w:sz w:val="22"/>
          <w:szCs w:val="22"/>
          <w:lang w:val="uk-UA" w:eastAsia="en-US"/>
        </w:rPr>
        <w:t>Проект рішення з питання № 12  проекту порядку денного:</w:t>
      </w:r>
    </w:p>
    <w:p w:rsidR="00A5586B" w:rsidRPr="00980FBF" w:rsidRDefault="00A5586B" w:rsidP="00A5586B">
      <w:pPr>
        <w:spacing w:after="160"/>
        <w:contextualSpacing/>
        <w:jc w:val="both"/>
        <w:rPr>
          <w:rFonts w:eastAsia="Calibri"/>
          <w:sz w:val="22"/>
          <w:szCs w:val="22"/>
          <w:lang w:val="uk-UA" w:eastAsia="en-US"/>
        </w:rPr>
      </w:pPr>
      <w:r w:rsidRPr="00980FBF">
        <w:rPr>
          <w:rFonts w:eastAsia="Calibri"/>
          <w:sz w:val="22"/>
          <w:szCs w:val="22"/>
          <w:lang w:val="uk-UA" w:eastAsia="en-US"/>
        </w:rPr>
        <w:t>На підставі п.4 ч.4 ст.35 Закону України «Про акціонерні товариства» на день затвердження Наглядовою радою Товариства проекту порядку денного не було запропоновано прийняття жодного рішення щодо даного п</w:t>
      </w:r>
      <w:r w:rsidR="00166E18" w:rsidRPr="00980FBF">
        <w:rPr>
          <w:rFonts w:eastAsia="Calibri"/>
          <w:sz w:val="22"/>
          <w:szCs w:val="22"/>
          <w:lang w:val="uk-UA" w:eastAsia="en-US"/>
        </w:rPr>
        <w:t>итання проекту порядку денного.</w:t>
      </w:r>
    </w:p>
    <w:p w:rsidR="00166E18" w:rsidRPr="00980FBF" w:rsidRDefault="00166E18" w:rsidP="00A5586B">
      <w:pPr>
        <w:spacing w:after="160"/>
        <w:contextualSpacing/>
        <w:jc w:val="both"/>
        <w:rPr>
          <w:rFonts w:eastAsia="Calibri"/>
          <w:sz w:val="22"/>
          <w:szCs w:val="22"/>
          <w:lang w:val="uk-UA" w:eastAsia="en-US"/>
        </w:rPr>
      </w:pPr>
      <w:r w:rsidRPr="00980FBF">
        <w:rPr>
          <w:rFonts w:eastAsia="Calibri"/>
          <w:sz w:val="22"/>
          <w:szCs w:val="22"/>
          <w:lang w:val="uk-UA" w:eastAsia="en-US"/>
        </w:rPr>
        <w:t xml:space="preserve">Необхідність розгляду даного питання проекту порядку денного може виникнути під час підготовки до </w:t>
      </w:r>
      <w:r w:rsidRPr="00980FBF">
        <w:rPr>
          <w:sz w:val="22"/>
          <w:szCs w:val="22"/>
          <w:lang w:val="uk-UA"/>
        </w:rPr>
        <w:t>проведення загальних зборів, у зв’язку із затвердженням відповідних бізнес-планів Товариства на 201</w:t>
      </w:r>
      <w:r w:rsidR="00B61109" w:rsidRPr="00980FBF">
        <w:rPr>
          <w:sz w:val="22"/>
          <w:szCs w:val="22"/>
          <w:lang w:val="uk-UA"/>
        </w:rPr>
        <w:t>9</w:t>
      </w:r>
      <w:r w:rsidRPr="00980FBF">
        <w:rPr>
          <w:sz w:val="22"/>
          <w:szCs w:val="22"/>
          <w:lang w:val="uk-UA"/>
        </w:rPr>
        <w:t xml:space="preserve"> рік, а також погодженням вчинення даних правочинів з контрагентами. Якщо під час підготовки така необхідність не виникне, Зборам буде запропоновано питання не розглядати.</w:t>
      </w:r>
    </w:p>
    <w:p w:rsidR="00A5586B" w:rsidRPr="00980FBF" w:rsidRDefault="00A5586B" w:rsidP="0022481B">
      <w:pPr>
        <w:spacing w:after="160"/>
        <w:contextualSpacing/>
        <w:jc w:val="both"/>
        <w:rPr>
          <w:rFonts w:eastAsia="Calibri"/>
          <w:b/>
          <w:sz w:val="22"/>
          <w:szCs w:val="22"/>
          <w:lang w:val="uk-UA" w:eastAsia="en-US"/>
        </w:rPr>
      </w:pPr>
    </w:p>
    <w:p w:rsidR="0022481B" w:rsidRPr="00980FBF" w:rsidRDefault="0022481B" w:rsidP="0022481B">
      <w:pPr>
        <w:spacing w:after="160"/>
        <w:contextualSpacing/>
        <w:jc w:val="both"/>
        <w:rPr>
          <w:rFonts w:eastAsia="Calibri"/>
          <w:b/>
          <w:sz w:val="22"/>
          <w:szCs w:val="22"/>
          <w:lang w:val="uk-UA" w:eastAsia="en-US"/>
        </w:rPr>
      </w:pPr>
      <w:r w:rsidRPr="00980FBF">
        <w:rPr>
          <w:rFonts w:eastAsia="Calibri"/>
          <w:b/>
          <w:sz w:val="22"/>
          <w:szCs w:val="22"/>
          <w:lang w:val="uk-UA" w:eastAsia="en-US"/>
        </w:rPr>
        <w:t>Проект рішення з питання № 13  проекту порядку денного:</w:t>
      </w:r>
    </w:p>
    <w:p w:rsidR="0022481B" w:rsidRPr="00980FBF" w:rsidRDefault="0022481B" w:rsidP="0022481B">
      <w:pPr>
        <w:spacing w:after="160"/>
        <w:contextualSpacing/>
        <w:jc w:val="both"/>
        <w:rPr>
          <w:rFonts w:eastAsia="Calibri"/>
          <w:sz w:val="22"/>
          <w:szCs w:val="22"/>
          <w:lang w:val="uk-UA" w:eastAsia="en-US"/>
        </w:rPr>
      </w:pPr>
      <w:r w:rsidRPr="00980FBF">
        <w:rPr>
          <w:rFonts w:eastAsia="Calibri"/>
          <w:sz w:val="22"/>
          <w:szCs w:val="22"/>
          <w:lang w:val="uk-UA" w:eastAsia="en-US"/>
        </w:rPr>
        <w:t>13.1. Надати попередню згоду на вчинення значних правочинів, які можуть вчинятися Товариством протягом не більш як одного року з дати прийняття такого рішення, а саме договорів, що мають наступний характер:</w:t>
      </w:r>
    </w:p>
    <w:p w:rsidR="0022481B" w:rsidRPr="00980FBF" w:rsidRDefault="0022481B" w:rsidP="0022481B">
      <w:pPr>
        <w:spacing w:after="160"/>
        <w:contextualSpacing/>
        <w:jc w:val="both"/>
        <w:rPr>
          <w:rFonts w:eastAsia="Calibri"/>
          <w:sz w:val="22"/>
          <w:szCs w:val="22"/>
          <w:lang w:val="uk-UA" w:eastAsia="en-US"/>
        </w:rPr>
      </w:pPr>
      <w:r w:rsidRPr="00980FBF">
        <w:rPr>
          <w:rFonts w:eastAsia="Calibri"/>
          <w:sz w:val="22"/>
          <w:szCs w:val="22"/>
          <w:lang w:val="uk-UA" w:eastAsia="en-US"/>
        </w:rPr>
        <w:t>•кредитні та депозитні угоди;</w:t>
      </w:r>
    </w:p>
    <w:p w:rsidR="0022481B" w:rsidRPr="00980FBF" w:rsidRDefault="0022481B" w:rsidP="0022481B">
      <w:pPr>
        <w:spacing w:after="160"/>
        <w:contextualSpacing/>
        <w:jc w:val="both"/>
        <w:rPr>
          <w:rFonts w:eastAsia="Calibri"/>
          <w:sz w:val="22"/>
          <w:szCs w:val="22"/>
          <w:lang w:val="uk-UA" w:eastAsia="en-US"/>
        </w:rPr>
      </w:pPr>
      <w:r w:rsidRPr="00980FBF">
        <w:rPr>
          <w:rFonts w:eastAsia="Calibri"/>
          <w:sz w:val="22"/>
          <w:szCs w:val="22"/>
          <w:lang w:val="uk-UA" w:eastAsia="en-US"/>
        </w:rPr>
        <w:lastRenderedPageBreak/>
        <w:t>•угоди пов’язані з забезпеченням виконання зобов’язань по кредитним угодам, укладених товариством або іншими суб’єктами господарювання (договори застави майна, іпотеки, поруки);</w:t>
      </w:r>
    </w:p>
    <w:p w:rsidR="0022481B" w:rsidRPr="00980FBF" w:rsidRDefault="0022481B" w:rsidP="0022481B">
      <w:pPr>
        <w:spacing w:after="160"/>
        <w:contextualSpacing/>
        <w:jc w:val="both"/>
        <w:rPr>
          <w:rFonts w:eastAsia="Calibri"/>
          <w:sz w:val="22"/>
          <w:szCs w:val="22"/>
          <w:lang w:val="uk-UA" w:eastAsia="en-US"/>
        </w:rPr>
      </w:pPr>
      <w:r w:rsidRPr="00980FBF">
        <w:rPr>
          <w:rFonts w:eastAsia="Calibri"/>
          <w:sz w:val="22"/>
          <w:szCs w:val="22"/>
          <w:lang w:val="uk-UA" w:eastAsia="en-US"/>
        </w:rPr>
        <w:t>•угоди щодо розпорядження нерухомістю (придбання, продажу, міни, оренди (суборенди), надання або отримання в оперативне управління, застави, безоплатної передачі, дарування, страхування);</w:t>
      </w:r>
    </w:p>
    <w:p w:rsidR="0022481B" w:rsidRPr="00980FBF" w:rsidRDefault="0022481B" w:rsidP="0022481B">
      <w:pPr>
        <w:spacing w:after="160"/>
        <w:contextualSpacing/>
        <w:jc w:val="both"/>
        <w:rPr>
          <w:rFonts w:eastAsia="Calibri"/>
          <w:sz w:val="22"/>
          <w:szCs w:val="22"/>
          <w:lang w:val="uk-UA" w:eastAsia="en-US"/>
        </w:rPr>
      </w:pPr>
      <w:r w:rsidRPr="00980FBF">
        <w:rPr>
          <w:rFonts w:eastAsia="Calibri"/>
          <w:sz w:val="22"/>
          <w:szCs w:val="22"/>
          <w:lang w:val="uk-UA" w:eastAsia="en-US"/>
        </w:rPr>
        <w:t>•угоди щодо розпорядження рухомим майном як основними, так і оборотними засобами, а також грошовими коштами (придбання, продажу, міни, оренди (суборенди), позики, надання або отримання в оперативне управління, застави, безоплатної передачі, дарування, страхування);</w:t>
      </w:r>
    </w:p>
    <w:p w:rsidR="0022481B" w:rsidRPr="00980FBF" w:rsidRDefault="0022481B" w:rsidP="0022481B">
      <w:pPr>
        <w:spacing w:after="160"/>
        <w:contextualSpacing/>
        <w:jc w:val="both"/>
        <w:rPr>
          <w:rFonts w:eastAsia="Calibri"/>
          <w:sz w:val="22"/>
          <w:szCs w:val="22"/>
          <w:lang w:val="uk-UA" w:eastAsia="en-US"/>
        </w:rPr>
      </w:pPr>
      <w:r w:rsidRPr="00980FBF">
        <w:rPr>
          <w:rFonts w:eastAsia="Calibri"/>
          <w:sz w:val="22"/>
          <w:szCs w:val="22"/>
          <w:lang w:val="uk-UA" w:eastAsia="en-US"/>
        </w:rPr>
        <w:t>•угоди будівельного підряду;</w:t>
      </w:r>
    </w:p>
    <w:p w:rsidR="0022481B" w:rsidRPr="00980FBF" w:rsidRDefault="0022481B" w:rsidP="0022481B">
      <w:pPr>
        <w:spacing w:after="160"/>
        <w:contextualSpacing/>
        <w:jc w:val="both"/>
        <w:rPr>
          <w:rFonts w:eastAsia="Calibri"/>
          <w:sz w:val="22"/>
          <w:szCs w:val="22"/>
          <w:lang w:val="uk-UA" w:eastAsia="en-US"/>
        </w:rPr>
      </w:pPr>
      <w:r w:rsidRPr="00980FBF">
        <w:rPr>
          <w:rFonts w:eastAsia="Calibri"/>
          <w:sz w:val="22"/>
          <w:szCs w:val="22"/>
          <w:lang w:val="uk-UA" w:eastAsia="en-US"/>
        </w:rPr>
        <w:t>•лізингу;</w:t>
      </w:r>
    </w:p>
    <w:p w:rsidR="0022481B" w:rsidRPr="00980FBF" w:rsidRDefault="0022481B" w:rsidP="0022481B">
      <w:pPr>
        <w:spacing w:after="160"/>
        <w:contextualSpacing/>
        <w:jc w:val="both"/>
        <w:rPr>
          <w:rFonts w:eastAsia="Calibri"/>
          <w:sz w:val="22"/>
          <w:szCs w:val="22"/>
          <w:lang w:val="uk-UA" w:eastAsia="en-US"/>
        </w:rPr>
      </w:pPr>
      <w:r w:rsidRPr="00980FBF">
        <w:rPr>
          <w:rFonts w:eastAsia="Calibri"/>
          <w:sz w:val="22"/>
          <w:szCs w:val="22"/>
          <w:lang w:val="uk-UA" w:eastAsia="en-US"/>
        </w:rPr>
        <w:t>•угоди постачання та купівлі-продажу;</w:t>
      </w:r>
    </w:p>
    <w:p w:rsidR="0022481B" w:rsidRPr="00980FBF" w:rsidRDefault="0022481B" w:rsidP="0022481B">
      <w:pPr>
        <w:spacing w:after="160"/>
        <w:contextualSpacing/>
        <w:jc w:val="both"/>
        <w:rPr>
          <w:rFonts w:eastAsia="Calibri"/>
          <w:sz w:val="22"/>
          <w:szCs w:val="22"/>
          <w:lang w:val="uk-UA" w:eastAsia="en-US"/>
        </w:rPr>
      </w:pPr>
      <w:r w:rsidRPr="00980FBF">
        <w:rPr>
          <w:rFonts w:eastAsia="Calibri"/>
          <w:sz w:val="22"/>
          <w:szCs w:val="22"/>
          <w:lang w:val="uk-UA" w:eastAsia="en-US"/>
        </w:rPr>
        <w:t>•угоди щодо послуг по перевезенню, зберіганню, ремонту;</w:t>
      </w:r>
    </w:p>
    <w:p w:rsidR="0022481B" w:rsidRPr="00980FBF" w:rsidRDefault="0022481B" w:rsidP="0022481B">
      <w:pPr>
        <w:spacing w:after="160"/>
        <w:contextualSpacing/>
        <w:jc w:val="both"/>
        <w:rPr>
          <w:rFonts w:eastAsia="Calibri"/>
          <w:sz w:val="22"/>
          <w:szCs w:val="22"/>
          <w:lang w:val="uk-UA" w:eastAsia="en-US"/>
        </w:rPr>
      </w:pPr>
      <w:r w:rsidRPr="00980FBF">
        <w:rPr>
          <w:rFonts w:eastAsia="Calibri"/>
          <w:sz w:val="22"/>
          <w:szCs w:val="22"/>
          <w:lang w:val="uk-UA" w:eastAsia="en-US"/>
        </w:rPr>
        <w:t>•угоди на проведення ремонтно-будівельних робіт.</w:t>
      </w:r>
    </w:p>
    <w:p w:rsidR="0022481B" w:rsidRPr="00980FBF" w:rsidRDefault="0022481B" w:rsidP="0022481B">
      <w:pPr>
        <w:spacing w:after="160"/>
        <w:contextualSpacing/>
        <w:jc w:val="both"/>
        <w:rPr>
          <w:rFonts w:eastAsia="Calibri"/>
          <w:sz w:val="22"/>
          <w:szCs w:val="22"/>
          <w:lang w:val="uk-UA" w:eastAsia="en-US"/>
        </w:rPr>
      </w:pPr>
      <w:r w:rsidRPr="00980FBF">
        <w:rPr>
          <w:rFonts w:eastAsia="Calibri"/>
          <w:sz w:val="22"/>
          <w:szCs w:val="22"/>
          <w:lang w:val="uk-UA" w:eastAsia="en-US"/>
        </w:rPr>
        <w:t>13.2. Визначити доцільним укладання угод щодо значних правочинів покласти на Наглядову раду Товариства.</w:t>
      </w:r>
    </w:p>
    <w:p w:rsidR="0022481B" w:rsidRPr="00980FBF" w:rsidRDefault="0022481B" w:rsidP="0022481B">
      <w:pPr>
        <w:spacing w:after="160"/>
        <w:contextualSpacing/>
        <w:jc w:val="both"/>
        <w:rPr>
          <w:rFonts w:eastAsia="Calibri"/>
          <w:sz w:val="22"/>
          <w:szCs w:val="22"/>
          <w:lang w:val="uk-UA" w:eastAsia="en-US"/>
        </w:rPr>
      </w:pPr>
      <w:r w:rsidRPr="00980FBF">
        <w:rPr>
          <w:rFonts w:eastAsia="Calibri"/>
          <w:sz w:val="22"/>
          <w:szCs w:val="22"/>
          <w:lang w:val="uk-UA" w:eastAsia="en-US"/>
        </w:rPr>
        <w:t>13.3. Визначити сумарний граничний розмір значних правочинів, вчинення яких можливо за згодою Наглядової ради у розмірі 1 450 000 000 (один мільярд чотириста п’ятдесят  мільйонів) гривень.</w:t>
      </w:r>
    </w:p>
    <w:p w:rsidR="0022481B" w:rsidRPr="00980FBF" w:rsidRDefault="0022481B" w:rsidP="0022481B">
      <w:pPr>
        <w:spacing w:after="160"/>
        <w:contextualSpacing/>
        <w:jc w:val="both"/>
        <w:rPr>
          <w:rFonts w:eastAsia="Calibri"/>
          <w:sz w:val="22"/>
          <w:szCs w:val="22"/>
          <w:lang w:val="uk-UA" w:eastAsia="en-US"/>
        </w:rPr>
      </w:pPr>
      <w:r w:rsidRPr="00980FBF">
        <w:rPr>
          <w:rFonts w:eastAsia="Calibri"/>
          <w:sz w:val="22"/>
          <w:szCs w:val="22"/>
          <w:lang w:val="uk-UA" w:eastAsia="en-US"/>
        </w:rPr>
        <w:t>1</w:t>
      </w:r>
      <w:r w:rsidR="00632174" w:rsidRPr="00980FBF">
        <w:rPr>
          <w:rFonts w:eastAsia="Calibri"/>
          <w:sz w:val="22"/>
          <w:szCs w:val="22"/>
          <w:lang w:val="uk-UA" w:eastAsia="en-US"/>
        </w:rPr>
        <w:t>3.4. Надати директору Товаристіва</w:t>
      </w:r>
      <w:r w:rsidRPr="00980FBF">
        <w:rPr>
          <w:rFonts w:eastAsia="Calibri"/>
          <w:sz w:val="22"/>
          <w:szCs w:val="22"/>
          <w:lang w:val="uk-UA" w:eastAsia="en-US"/>
        </w:rPr>
        <w:t xml:space="preserve"> Бурдиленко Ігору Вікторовичу повноваження на підписання угод що є значними правочинами за згодою Наглядової ради, яка повинна бути оформлена відповідним рішенням Наглядової ради.</w:t>
      </w:r>
    </w:p>
    <w:p w:rsidR="0022481B" w:rsidRPr="00980FBF" w:rsidRDefault="0022481B" w:rsidP="0022481B">
      <w:pPr>
        <w:spacing w:after="160"/>
        <w:contextualSpacing/>
        <w:jc w:val="both"/>
        <w:rPr>
          <w:rFonts w:eastAsia="Calibri"/>
          <w:sz w:val="22"/>
          <w:szCs w:val="22"/>
          <w:highlight w:val="yellow"/>
          <w:lang w:val="uk-UA" w:eastAsia="en-US"/>
        </w:rPr>
      </w:pPr>
    </w:p>
    <w:p w:rsidR="0022481B" w:rsidRPr="00980FBF" w:rsidRDefault="0022481B" w:rsidP="0022481B">
      <w:pPr>
        <w:spacing w:after="160"/>
        <w:contextualSpacing/>
        <w:jc w:val="both"/>
        <w:rPr>
          <w:rFonts w:eastAsia="Calibri"/>
          <w:b/>
          <w:sz w:val="22"/>
          <w:szCs w:val="22"/>
          <w:lang w:val="uk-UA" w:eastAsia="en-US"/>
        </w:rPr>
      </w:pPr>
      <w:r w:rsidRPr="00980FBF">
        <w:rPr>
          <w:rFonts w:eastAsia="Calibri"/>
          <w:b/>
          <w:sz w:val="22"/>
          <w:szCs w:val="22"/>
          <w:lang w:val="uk-UA" w:eastAsia="en-US"/>
        </w:rPr>
        <w:t>Проект рішення з питання № 14 проекту порядку денного:</w:t>
      </w:r>
    </w:p>
    <w:p w:rsidR="00875EB0" w:rsidRPr="006D5BBA" w:rsidRDefault="00875EB0" w:rsidP="00875EB0">
      <w:pPr>
        <w:widowControl w:val="0"/>
        <w:autoSpaceDE w:val="0"/>
        <w:jc w:val="both"/>
        <w:rPr>
          <w:color w:val="000000"/>
          <w:sz w:val="22"/>
          <w:szCs w:val="22"/>
          <w:shd w:val="clear" w:color="auto" w:fill="FDFDFD"/>
          <w:lang w:val="uk-UA" w:eastAsia="ar-SA"/>
        </w:rPr>
      </w:pPr>
      <w:r w:rsidRPr="006D5BBA">
        <w:rPr>
          <w:color w:val="000000"/>
          <w:sz w:val="22"/>
          <w:szCs w:val="22"/>
          <w:shd w:val="clear" w:color="auto" w:fill="FDFDFD"/>
          <w:lang w:val="uk-UA" w:eastAsia="ar-SA"/>
        </w:rPr>
        <w:t>У зв’язку з приведенням положень Статуту Товариства у відповідність до Закону України «Про акціонерні товариства», внести та затвердити запропоновані зміни до Статуту Товариства. У зв’язку з вищенаведеним, внести та затвердити зміни до Статуту Товариства шляхом викладення його в новій редакції.</w:t>
      </w:r>
    </w:p>
    <w:p w:rsidR="00875EB0" w:rsidRPr="006D5BBA" w:rsidRDefault="00875EB0" w:rsidP="00875EB0">
      <w:pPr>
        <w:widowControl w:val="0"/>
        <w:autoSpaceDE w:val="0"/>
        <w:jc w:val="both"/>
        <w:rPr>
          <w:sz w:val="22"/>
          <w:szCs w:val="22"/>
          <w:lang w:val="uk-UA" w:eastAsia="ar-SA"/>
        </w:rPr>
      </w:pPr>
      <w:r w:rsidRPr="006D5BBA">
        <w:rPr>
          <w:sz w:val="22"/>
          <w:szCs w:val="22"/>
          <w:lang w:val="uk-UA" w:eastAsia="ar-SA"/>
        </w:rPr>
        <w:t xml:space="preserve">Уповноважити Голову Зборів Товариства </w:t>
      </w:r>
      <w:r w:rsidRPr="006D5BBA">
        <w:rPr>
          <w:sz w:val="22"/>
          <w:szCs w:val="22"/>
          <w:lang w:val="uk-UA"/>
        </w:rPr>
        <w:t>Бурдиленка І.В.</w:t>
      </w:r>
      <w:r w:rsidRPr="006D5BBA">
        <w:rPr>
          <w:sz w:val="22"/>
          <w:szCs w:val="22"/>
          <w:lang w:val="uk-UA" w:eastAsia="ar-SA"/>
        </w:rPr>
        <w:t xml:space="preserve"> підписати Статут Товариства в новій редакції.</w:t>
      </w:r>
    </w:p>
    <w:p w:rsidR="00875EB0" w:rsidRPr="006D5BBA" w:rsidRDefault="00875EB0" w:rsidP="00875EB0">
      <w:pPr>
        <w:jc w:val="both"/>
        <w:rPr>
          <w:sz w:val="22"/>
          <w:szCs w:val="22"/>
          <w:lang w:val="uk-UA" w:eastAsia="ar-SA"/>
        </w:rPr>
      </w:pPr>
      <w:r w:rsidRPr="006D5BBA">
        <w:rPr>
          <w:sz w:val="22"/>
          <w:szCs w:val="22"/>
          <w:lang w:val="uk-UA" w:eastAsia="ar-SA"/>
        </w:rPr>
        <w:t xml:space="preserve">Уповноважити </w:t>
      </w:r>
      <w:r w:rsidRPr="006D5BBA">
        <w:rPr>
          <w:bCs/>
          <w:sz w:val="22"/>
          <w:szCs w:val="22"/>
          <w:lang w:val="uk-UA" w:eastAsia="ar-SA"/>
        </w:rPr>
        <w:t xml:space="preserve">Директора Товариства </w:t>
      </w:r>
      <w:r w:rsidRPr="006D5BBA">
        <w:rPr>
          <w:b/>
          <w:bCs/>
          <w:color w:val="000000"/>
          <w:sz w:val="22"/>
          <w:szCs w:val="22"/>
          <w:lang w:val="uk-UA" w:eastAsia="uk-UA"/>
        </w:rPr>
        <w:t xml:space="preserve"> </w:t>
      </w:r>
      <w:r w:rsidRPr="006D5BBA">
        <w:rPr>
          <w:sz w:val="22"/>
          <w:szCs w:val="22"/>
          <w:lang w:val="uk-UA" w:eastAsia="ar-SA"/>
        </w:rPr>
        <w:t>провести державну реєстрацію Статуту Товариства в новій редакції з правом передоручення цих повноважень іншим особам.</w:t>
      </w:r>
    </w:p>
    <w:p w:rsidR="0022481B" w:rsidRPr="00980FBF" w:rsidRDefault="0022481B" w:rsidP="0022481B">
      <w:pPr>
        <w:spacing w:after="160"/>
        <w:contextualSpacing/>
        <w:jc w:val="both"/>
        <w:rPr>
          <w:rFonts w:eastAsia="Calibri"/>
          <w:sz w:val="22"/>
          <w:szCs w:val="22"/>
          <w:highlight w:val="yellow"/>
          <w:lang w:val="uk-UA" w:eastAsia="en-US"/>
        </w:rPr>
      </w:pPr>
    </w:p>
    <w:p w:rsidR="0022481B" w:rsidRPr="00980FBF" w:rsidRDefault="00632174" w:rsidP="0022481B">
      <w:pPr>
        <w:spacing w:after="160"/>
        <w:contextualSpacing/>
        <w:jc w:val="both"/>
        <w:rPr>
          <w:rFonts w:eastAsia="Calibri"/>
          <w:b/>
          <w:sz w:val="22"/>
          <w:szCs w:val="22"/>
          <w:lang w:val="uk-UA" w:eastAsia="en-US"/>
        </w:rPr>
      </w:pPr>
      <w:r w:rsidRPr="00980FBF">
        <w:rPr>
          <w:rFonts w:eastAsia="Calibri"/>
          <w:b/>
          <w:sz w:val="22"/>
          <w:szCs w:val="22"/>
          <w:lang w:val="uk-UA" w:eastAsia="en-US"/>
        </w:rPr>
        <w:t>Проект рішення з питання № 15</w:t>
      </w:r>
      <w:r w:rsidR="0022481B" w:rsidRPr="00980FBF">
        <w:rPr>
          <w:rFonts w:eastAsia="Calibri"/>
          <w:b/>
          <w:sz w:val="22"/>
          <w:szCs w:val="22"/>
          <w:lang w:val="uk-UA" w:eastAsia="en-US"/>
        </w:rPr>
        <w:t xml:space="preserve"> проекту порядку денного:</w:t>
      </w:r>
    </w:p>
    <w:p w:rsidR="009A3F80" w:rsidRPr="00980FBF" w:rsidRDefault="009A3F80" w:rsidP="0022481B">
      <w:pPr>
        <w:spacing w:after="160"/>
        <w:contextualSpacing/>
        <w:jc w:val="both"/>
        <w:rPr>
          <w:rFonts w:eastAsia="Calibri"/>
          <w:sz w:val="22"/>
          <w:szCs w:val="22"/>
          <w:lang w:val="uk-UA" w:eastAsia="en-US"/>
        </w:rPr>
      </w:pPr>
      <w:r w:rsidRPr="00980FBF">
        <w:rPr>
          <w:rFonts w:eastAsia="Calibri"/>
          <w:sz w:val="22"/>
          <w:szCs w:val="22"/>
          <w:lang w:val="uk-UA" w:eastAsia="en-US"/>
        </w:rPr>
        <w:t>На підставі п.4 ч.4 ст.35 Закону України «Про акціонерні товариства» на день затвердження Наглядовою радою Товариства проекту порядку денного не було запропоновано прийняття жодного рішення щодо даного питання проекту порядку денного</w:t>
      </w:r>
      <w:r w:rsidR="0022481B" w:rsidRPr="00980FBF">
        <w:rPr>
          <w:rFonts w:eastAsia="Calibri"/>
          <w:sz w:val="22"/>
          <w:szCs w:val="22"/>
          <w:lang w:val="uk-UA" w:eastAsia="en-US"/>
        </w:rPr>
        <w:t>.</w:t>
      </w:r>
      <w:r w:rsidRPr="00980FBF">
        <w:rPr>
          <w:rFonts w:eastAsia="Calibri"/>
          <w:sz w:val="22"/>
          <w:szCs w:val="22"/>
          <w:lang w:val="uk-UA" w:eastAsia="en-US"/>
        </w:rPr>
        <w:t xml:space="preserve"> </w:t>
      </w:r>
    </w:p>
    <w:p w:rsidR="0022481B" w:rsidRPr="00980FBF" w:rsidRDefault="009A3F80" w:rsidP="0022481B">
      <w:pPr>
        <w:spacing w:after="160"/>
        <w:contextualSpacing/>
        <w:jc w:val="both"/>
        <w:rPr>
          <w:rFonts w:eastAsia="Calibri"/>
          <w:sz w:val="22"/>
          <w:szCs w:val="22"/>
          <w:lang w:val="uk-UA" w:eastAsia="en-US"/>
        </w:rPr>
      </w:pPr>
      <w:r w:rsidRPr="00980FBF">
        <w:rPr>
          <w:rFonts w:eastAsia="Calibri"/>
          <w:sz w:val="22"/>
          <w:szCs w:val="22"/>
          <w:lang w:val="uk-UA" w:eastAsia="en-US"/>
        </w:rPr>
        <w:t xml:space="preserve">Необхідність розгляду даного питання проекту порядку денного може виникнути під час підготовки до </w:t>
      </w:r>
      <w:r w:rsidRPr="00980FBF">
        <w:rPr>
          <w:sz w:val="22"/>
          <w:szCs w:val="22"/>
          <w:lang w:val="uk-UA"/>
        </w:rPr>
        <w:t xml:space="preserve">проведення загальних зборів, у зв’язку із затвердженням відповідних бізнес-планів Товариства на </w:t>
      </w:r>
      <w:r w:rsidR="00875EB0" w:rsidRPr="00980FBF">
        <w:rPr>
          <w:sz w:val="22"/>
          <w:szCs w:val="22"/>
          <w:lang w:val="uk-UA"/>
        </w:rPr>
        <w:t>2019</w:t>
      </w:r>
      <w:r w:rsidRPr="00980FBF">
        <w:rPr>
          <w:sz w:val="22"/>
          <w:szCs w:val="22"/>
          <w:lang w:val="uk-UA"/>
        </w:rPr>
        <w:t xml:space="preserve"> рік. Якщо під час підготовки така необхідність не виникне, Зборам буде запропоновано питання не розглядати.</w:t>
      </w:r>
    </w:p>
    <w:p w:rsidR="0022481B" w:rsidRPr="00980FBF" w:rsidRDefault="0022481B" w:rsidP="0022481B">
      <w:pPr>
        <w:spacing w:after="160"/>
        <w:contextualSpacing/>
        <w:jc w:val="both"/>
        <w:rPr>
          <w:rFonts w:eastAsia="Calibri"/>
          <w:sz w:val="22"/>
          <w:szCs w:val="22"/>
          <w:highlight w:val="yellow"/>
          <w:lang w:val="uk-UA" w:eastAsia="en-US"/>
        </w:rPr>
      </w:pPr>
    </w:p>
    <w:p w:rsidR="0022481B" w:rsidRPr="00980FBF" w:rsidRDefault="00632174" w:rsidP="0022481B">
      <w:pPr>
        <w:spacing w:after="160"/>
        <w:contextualSpacing/>
        <w:jc w:val="both"/>
        <w:rPr>
          <w:rFonts w:eastAsia="Calibri"/>
          <w:b/>
          <w:sz w:val="22"/>
          <w:szCs w:val="22"/>
          <w:lang w:val="uk-UA" w:eastAsia="en-US"/>
        </w:rPr>
      </w:pPr>
      <w:r w:rsidRPr="00980FBF">
        <w:rPr>
          <w:rFonts w:eastAsia="Calibri"/>
          <w:b/>
          <w:sz w:val="22"/>
          <w:szCs w:val="22"/>
          <w:lang w:val="uk-UA" w:eastAsia="en-US"/>
        </w:rPr>
        <w:t>Проект рішення з питання № 16</w:t>
      </w:r>
      <w:r w:rsidR="0022481B" w:rsidRPr="00980FBF">
        <w:rPr>
          <w:rFonts w:eastAsia="Calibri"/>
          <w:b/>
          <w:sz w:val="22"/>
          <w:szCs w:val="22"/>
          <w:lang w:val="uk-UA" w:eastAsia="en-US"/>
        </w:rPr>
        <w:t xml:space="preserve"> проекту порядку денного:</w:t>
      </w:r>
    </w:p>
    <w:p w:rsidR="00632174" w:rsidRPr="00980FBF" w:rsidRDefault="00632174" w:rsidP="00632174">
      <w:pPr>
        <w:spacing w:after="160"/>
        <w:contextualSpacing/>
        <w:jc w:val="both"/>
        <w:rPr>
          <w:rFonts w:eastAsia="Calibri"/>
          <w:sz w:val="22"/>
          <w:szCs w:val="22"/>
          <w:lang w:val="uk-UA" w:eastAsia="en-US"/>
        </w:rPr>
      </w:pPr>
      <w:r w:rsidRPr="00980FBF">
        <w:rPr>
          <w:rFonts w:eastAsia="Calibri"/>
          <w:sz w:val="22"/>
          <w:szCs w:val="22"/>
          <w:lang w:val="uk-UA" w:eastAsia="en-US"/>
        </w:rPr>
        <w:t xml:space="preserve">На підставі п.4 ч.4 ст.35 Закону України «Про акціонерні товариства» на день затвердження Наглядовою радою Товариства проекту порядку денного не було запропоновано прийняття жодного рішення щодо даного питання проекту порядку денного. </w:t>
      </w:r>
    </w:p>
    <w:p w:rsidR="00AF23C1" w:rsidRPr="00980FBF" w:rsidRDefault="00AF23C1" w:rsidP="00AF23C1">
      <w:pPr>
        <w:spacing w:after="160"/>
        <w:contextualSpacing/>
        <w:jc w:val="both"/>
        <w:rPr>
          <w:rFonts w:eastAsia="Calibri"/>
          <w:sz w:val="22"/>
          <w:szCs w:val="22"/>
          <w:lang w:val="uk-UA" w:eastAsia="en-US"/>
        </w:rPr>
      </w:pPr>
      <w:r w:rsidRPr="00980FBF">
        <w:rPr>
          <w:rFonts w:eastAsia="Calibri"/>
          <w:sz w:val="22"/>
          <w:szCs w:val="22"/>
          <w:lang w:val="uk-UA" w:eastAsia="en-US"/>
        </w:rPr>
        <w:t xml:space="preserve">Необхідність розгляду даного питання проекту порядку денного може виникнути під час підготовки до </w:t>
      </w:r>
      <w:r w:rsidRPr="00980FBF">
        <w:rPr>
          <w:sz w:val="22"/>
          <w:szCs w:val="22"/>
          <w:lang w:val="uk-UA"/>
        </w:rPr>
        <w:t>проведення загальних зборів, у зв’язку із затвердженням відповідних бізнес-планів Товариства на 201</w:t>
      </w:r>
      <w:r w:rsidR="00B61109" w:rsidRPr="00980FBF">
        <w:rPr>
          <w:sz w:val="22"/>
          <w:szCs w:val="22"/>
          <w:lang w:val="uk-UA"/>
        </w:rPr>
        <w:t>9</w:t>
      </w:r>
      <w:r w:rsidRPr="00980FBF">
        <w:rPr>
          <w:sz w:val="22"/>
          <w:szCs w:val="22"/>
          <w:lang w:val="uk-UA"/>
        </w:rPr>
        <w:t xml:space="preserve"> рік. Якщо під час підготовки така необхідність не виникне, Зборам буде запропоновано питання не розглядати.</w:t>
      </w:r>
    </w:p>
    <w:p w:rsidR="0022481B" w:rsidRPr="00980FBF" w:rsidRDefault="0022481B" w:rsidP="0022481B">
      <w:pPr>
        <w:spacing w:after="160"/>
        <w:contextualSpacing/>
        <w:jc w:val="both"/>
        <w:rPr>
          <w:rFonts w:eastAsia="Calibri"/>
          <w:b/>
          <w:sz w:val="22"/>
          <w:szCs w:val="22"/>
          <w:lang w:val="uk-UA" w:eastAsia="en-US"/>
        </w:rPr>
      </w:pPr>
    </w:p>
    <w:p w:rsidR="0022481B" w:rsidRPr="00980FBF" w:rsidRDefault="00632174" w:rsidP="0022481B">
      <w:pPr>
        <w:spacing w:after="160"/>
        <w:contextualSpacing/>
        <w:jc w:val="both"/>
        <w:rPr>
          <w:rFonts w:eastAsia="Calibri"/>
          <w:b/>
          <w:sz w:val="22"/>
          <w:szCs w:val="22"/>
          <w:lang w:val="uk-UA" w:eastAsia="en-US"/>
        </w:rPr>
      </w:pPr>
      <w:r w:rsidRPr="00980FBF">
        <w:rPr>
          <w:rFonts w:eastAsia="Calibri"/>
          <w:b/>
          <w:sz w:val="22"/>
          <w:szCs w:val="22"/>
          <w:lang w:val="uk-UA" w:eastAsia="en-US"/>
        </w:rPr>
        <w:t>Проект рішення з питання № 17</w:t>
      </w:r>
      <w:r w:rsidR="0022481B" w:rsidRPr="00980FBF">
        <w:rPr>
          <w:rFonts w:eastAsia="Calibri"/>
          <w:b/>
          <w:sz w:val="22"/>
          <w:szCs w:val="22"/>
          <w:lang w:val="uk-UA" w:eastAsia="en-US"/>
        </w:rPr>
        <w:t xml:space="preserve"> проекту порядку денного:</w:t>
      </w:r>
    </w:p>
    <w:p w:rsidR="00B26707" w:rsidRPr="00980FBF" w:rsidRDefault="00B26707" w:rsidP="00B26707">
      <w:pPr>
        <w:spacing w:after="160"/>
        <w:contextualSpacing/>
        <w:jc w:val="both"/>
        <w:rPr>
          <w:rFonts w:eastAsia="Calibri"/>
          <w:sz w:val="22"/>
          <w:szCs w:val="22"/>
          <w:lang w:val="uk-UA" w:eastAsia="en-US"/>
        </w:rPr>
      </w:pPr>
      <w:r w:rsidRPr="00980FBF">
        <w:rPr>
          <w:rFonts w:eastAsia="Calibri"/>
          <w:sz w:val="22"/>
          <w:szCs w:val="22"/>
          <w:lang w:val="uk-UA" w:eastAsia="en-US"/>
        </w:rPr>
        <w:t>На підставі п.4 ч.4 ст.35 Закону України «Про акціонерні товариства» на день затвердження Наглядовою радою Товариства проекту порядку денного не було запропоновано прийняття жодного рішення щодо даного питання проекту порядку денн</w:t>
      </w:r>
      <w:r w:rsidR="00AF23C1" w:rsidRPr="00980FBF">
        <w:rPr>
          <w:rFonts w:eastAsia="Calibri"/>
          <w:sz w:val="22"/>
          <w:szCs w:val="22"/>
          <w:lang w:val="uk-UA" w:eastAsia="en-US"/>
        </w:rPr>
        <w:t>ого.</w:t>
      </w:r>
    </w:p>
    <w:p w:rsidR="00AF23C1" w:rsidRPr="00980FBF" w:rsidRDefault="00AF23C1" w:rsidP="00AF23C1">
      <w:pPr>
        <w:spacing w:after="160"/>
        <w:contextualSpacing/>
        <w:jc w:val="both"/>
        <w:rPr>
          <w:rFonts w:eastAsia="Calibri"/>
          <w:sz w:val="22"/>
          <w:szCs w:val="22"/>
          <w:lang w:val="uk-UA" w:eastAsia="en-US"/>
        </w:rPr>
      </w:pPr>
      <w:r w:rsidRPr="00980FBF">
        <w:rPr>
          <w:rFonts w:eastAsia="Calibri"/>
          <w:sz w:val="22"/>
          <w:szCs w:val="22"/>
          <w:lang w:val="uk-UA" w:eastAsia="en-US"/>
        </w:rPr>
        <w:t xml:space="preserve">Необхідність розгляду даного питання проекту порядку денного може виникнути під час підготовки до </w:t>
      </w:r>
      <w:r w:rsidRPr="00980FBF">
        <w:rPr>
          <w:sz w:val="22"/>
          <w:szCs w:val="22"/>
          <w:lang w:val="uk-UA"/>
        </w:rPr>
        <w:t xml:space="preserve">проведення загальних зборів, у зв’язку із затвердженням відповідних бізнес-планів </w:t>
      </w:r>
      <w:r w:rsidRPr="00980FBF">
        <w:rPr>
          <w:sz w:val="22"/>
          <w:szCs w:val="22"/>
          <w:lang w:val="uk-UA"/>
        </w:rPr>
        <w:lastRenderedPageBreak/>
        <w:t>Товариства на 201</w:t>
      </w:r>
      <w:r w:rsidR="00B61109" w:rsidRPr="00980FBF">
        <w:rPr>
          <w:sz w:val="22"/>
          <w:szCs w:val="22"/>
          <w:lang w:val="uk-UA"/>
        </w:rPr>
        <w:t>9</w:t>
      </w:r>
      <w:r w:rsidRPr="00980FBF">
        <w:rPr>
          <w:sz w:val="22"/>
          <w:szCs w:val="22"/>
          <w:lang w:val="uk-UA"/>
        </w:rPr>
        <w:t xml:space="preserve"> рік. Якщо під час підготовки така необхідність не виникне, Зборам буде запропоновано питання не розглядати.</w:t>
      </w:r>
    </w:p>
    <w:p w:rsidR="00AF23C1" w:rsidRPr="00980FBF" w:rsidRDefault="00AF23C1" w:rsidP="00B26707">
      <w:pPr>
        <w:spacing w:after="160"/>
        <w:contextualSpacing/>
        <w:jc w:val="both"/>
        <w:rPr>
          <w:rFonts w:eastAsia="Calibri"/>
          <w:sz w:val="22"/>
          <w:szCs w:val="22"/>
          <w:lang w:val="uk-UA" w:eastAsia="en-US"/>
        </w:rPr>
      </w:pPr>
    </w:p>
    <w:p w:rsidR="0022481B" w:rsidRPr="00980FBF" w:rsidRDefault="00632174" w:rsidP="0022481B">
      <w:pPr>
        <w:spacing w:after="160"/>
        <w:contextualSpacing/>
        <w:jc w:val="both"/>
        <w:rPr>
          <w:rFonts w:eastAsia="Calibri"/>
          <w:b/>
          <w:sz w:val="22"/>
          <w:szCs w:val="22"/>
          <w:lang w:val="uk-UA" w:eastAsia="en-US"/>
        </w:rPr>
      </w:pPr>
      <w:r w:rsidRPr="00980FBF">
        <w:rPr>
          <w:rFonts w:eastAsia="Calibri"/>
          <w:b/>
          <w:sz w:val="22"/>
          <w:szCs w:val="22"/>
          <w:lang w:val="uk-UA" w:eastAsia="en-US"/>
        </w:rPr>
        <w:t>Проект рішення з питання № 18</w:t>
      </w:r>
      <w:r w:rsidR="0022481B" w:rsidRPr="00980FBF">
        <w:rPr>
          <w:rFonts w:eastAsia="Calibri"/>
          <w:b/>
          <w:sz w:val="22"/>
          <w:szCs w:val="22"/>
          <w:lang w:val="uk-UA" w:eastAsia="en-US"/>
        </w:rPr>
        <w:t xml:space="preserve"> проекту порядку денного:</w:t>
      </w:r>
    </w:p>
    <w:p w:rsidR="00632174" w:rsidRPr="00980FBF" w:rsidRDefault="00632174" w:rsidP="00632174">
      <w:pPr>
        <w:spacing w:after="160"/>
        <w:contextualSpacing/>
        <w:jc w:val="both"/>
        <w:rPr>
          <w:rFonts w:eastAsia="Calibri"/>
          <w:sz w:val="22"/>
          <w:szCs w:val="22"/>
          <w:lang w:val="uk-UA" w:eastAsia="en-US"/>
        </w:rPr>
      </w:pPr>
      <w:r w:rsidRPr="00980FBF">
        <w:rPr>
          <w:rFonts w:eastAsia="Calibri"/>
          <w:sz w:val="22"/>
          <w:szCs w:val="22"/>
          <w:lang w:val="uk-UA" w:eastAsia="en-US"/>
        </w:rPr>
        <w:t xml:space="preserve">На підставі п.4 ч.4 ст.35 Закону України «Про акціонерні товариства» на день затвердження Наглядовою радою Товариства проекту порядку денного не було запропоновано прийняття жодного рішення щодо даного питання проекту порядку денного. </w:t>
      </w:r>
    </w:p>
    <w:p w:rsidR="00AF23C1" w:rsidRPr="00980FBF" w:rsidRDefault="00AF23C1" w:rsidP="00AF23C1">
      <w:pPr>
        <w:spacing w:after="160"/>
        <w:contextualSpacing/>
        <w:jc w:val="both"/>
        <w:rPr>
          <w:rFonts w:eastAsia="Calibri"/>
          <w:sz w:val="22"/>
          <w:szCs w:val="22"/>
          <w:lang w:val="uk-UA" w:eastAsia="en-US"/>
        </w:rPr>
      </w:pPr>
      <w:r w:rsidRPr="00980FBF">
        <w:rPr>
          <w:rFonts w:eastAsia="Calibri"/>
          <w:sz w:val="22"/>
          <w:szCs w:val="22"/>
          <w:lang w:val="uk-UA" w:eastAsia="en-US"/>
        </w:rPr>
        <w:t xml:space="preserve">Необхідність розгляду даного питання проекту порядку денного може виникнути під час підготовки до </w:t>
      </w:r>
      <w:r w:rsidRPr="00980FBF">
        <w:rPr>
          <w:sz w:val="22"/>
          <w:szCs w:val="22"/>
          <w:lang w:val="uk-UA"/>
        </w:rPr>
        <w:t>проведення загальних зборів, у зв’язку із затвердженням відповідних бізнес-планів Товариства на 201</w:t>
      </w:r>
      <w:r w:rsidR="00B61109" w:rsidRPr="00980FBF">
        <w:rPr>
          <w:sz w:val="22"/>
          <w:szCs w:val="22"/>
          <w:lang w:val="uk-UA"/>
        </w:rPr>
        <w:t>9</w:t>
      </w:r>
      <w:r w:rsidRPr="00980FBF">
        <w:rPr>
          <w:sz w:val="22"/>
          <w:szCs w:val="22"/>
          <w:lang w:val="uk-UA"/>
        </w:rPr>
        <w:t xml:space="preserve"> рік. Якщо під час підготовки така необхідність не виникне, Зборам буде запропоновано питання не розглядати.</w:t>
      </w:r>
    </w:p>
    <w:p w:rsidR="00AF23C1" w:rsidRPr="00980FBF" w:rsidRDefault="00AF23C1" w:rsidP="00632174">
      <w:pPr>
        <w:spacing w:after="160"/>
        <w:contextualSpacing/>
        <w:jc w:val="both"/>
        <w:rPr>
          <w:rFonts w:eastAsia="Calibri"/>
          <w:sz w:val="22"/>
          <w:szCs w:val="22"/>
          <w:lang w:val="uk-UA" w:eastAsia="en-US"/>
        </w:rPr>
      </w:pPr>
    </w:p>
    <w:p w:rsidR="00A5586B" w:rsidRPr="00980FBF" w:rsidRDefault="003110A9" w:rsidP="003110A9">
      <w:pPr>
        <w:spacing w:after="160"/>
        <w:contextualSpacing/>
        <w:jc w:val="both"/>
        <w:rPr>
          <w:rFonts w:eastAsia="Calibri"/>
          <w:b/>
          <w:sz w:val="22"/>
          <w:szCs w:val="22"/>
          <w:lang w:val="uk-UA" w:eastAsia="en-US"/>
        </w:rPr>
      </w:pPr>
      <w:r w:rsidRPr="00980FBF">
        <w:rPr>
          <w:rFonts w:eastAsia="Calibri"/>
          <w:b/>
          <w:sz w:val="22"/>
          <w:szCs w:val="22"/>
          <w:lang w:val="uk-UA" w:eastAsia="en-US"/>
        </w:rPr>
        <w:t>Проект рішення з питання № 19 проекту порядку денного:</w:t>
      </w:r>
    </w:p>
    <w:p w:rsidR="00A5586B" w:rsidRPr="00980FBF" w:rsidRDefault="00A5586B" w:rsidP="003110A9">
      <w:pPr>
        <w:widowControl w:val="0"/>
        <w:tabs>
          <w:tab w:val="left" w:pos="7328"/>
        </w:tabs>
        <w:suppressAutoHyphens/>
        <w:contextualSpacing/>
        <w:jc w:val="both"/>
        <w:rPr>
          <w:sz w:val="22"/>
          <w:szCs w:val="22"/>
          <w:lang w:val="uk-UA"/>
        </w:rPr>
      </w:pPr>
      <w:r w:rsidRPr="00980FBF">
        <w:rPr>
          <w:sz w:val="22"/>
          <w:szCs w:val="22"/>
          <w:lang w:val="uk-UA"/>
        </w:rPr>
        <w:t>Уповноважити директора Товариства Бурдиленка Ігоря Вікторовича на</w:t>
      </w:r>
      <w:r w:rsidR="003110A9" w:rsidRPr="00980FBF">
        <w:rPr>
          <w:sz w:val="22"/>
          <w:szCs w:val="22"/>
          <w:lang w:val="uk-UA"/>
        </w:rPr>
        <w:t xml:space="preserve"> </w:t>
      </w:r>
      <w:r w:rsidRPr="00980FBF">
        <w:rPr>
          <w:sz w:val="22"/>
          <w:szCs w:val="22"/>
          <w:lang w:val="uk-UA"/>
        </w:rPr>
        <w:t xml:space="preserve">участь у загальних зборах </w:t>
      </w:r>
      <w:r w:rsidR="00B61109" w:rsidRPr="00980FBF">
        <w:rPr>
          <w:sz w:val="22"/>
          <w:szCs w:val="22"/>
          <w:lang w:val="uk-UA"/>
        </w:rPr>
        <w:t>господарських товариств, учасником яких є Товарист</w:t>
      </w:r>
      <w:r w:rsidR="00875EB0" w:rsidRPr="00980FBF">
        <w:rPr>
          <w:sz w:val="22"/>
          <w:szCs w:val="22"/>
          <w:lang w:val="uk-UA"/>
        </w:rPr>
        <w:t>в</w:t>
      </w:r>
      <w:r w:rsidR="00B61109" w:rsidRPr="00980FBF">
        <w:rPr>
          <w:sz w:val="22"/>
          <w:szCs w:val="22"/>
          <w:lang w:val="uk-UA"/>
        </w:rPr>
        <w:t>о.</w:t>
      </w:r>
    </w:p>
    <w:p w:rsidR="003110A9" w:rsidRPr="00980FBF" w:rsidRDefault="003110A9">
      <w:pPr>
        <w:ind w:firstLine="709"/>
        <w:jc w:val="center"/>
        <w:rPr>
          <w:b/>
          <w:sz w:val="22"/>
          <w:szCs w:val="22"/>
          <w:lang w:val="uk-UA"/>
        </w:rPr>
      </w:pPr>
    </w:p>
    <w:p w:rsidR="00F27442" w:rsidRPr="00980FBF" w:rsidRDefault="0022481B">
      <w:pPr>
        <w:ind w:firstLine="709"/>
        <w:jc w:val="center"/>
        <w:rPr>
          <w:b/>
          <w:sz w:val="22"/>
          <w:szCs w:val="22"/>
          <w:lang w:val="uk-UA"/>
        </w:rPr>
      </w:pPr>
      <w:r w:rsidRPr="00980FBF">
        <w:rPr>
          <w:b/>
          <w:sz w:val="22"/>
          <w:szCs w:val="22"/>
          <w:lang w:val="uk-UA"/>
        </w:rPr>
        <w:t>Основні показники</w:t>
      </w:r>
    </w:p>
    <w:p w:rsidR="00F27442" w:rsidRPr="00980FBF" w:rsidRDefault="0022481B">
      <w:pPr>
        <w:ind w:firstLine="709"/>
        <w:jc w:val="center"/>
        <w:rPr>
          <w:b/>
          <w:sz w:val="22"/>
          <w:szCs w:val="22"/>
          <w:lang w:val="uk-UA"/>
        </w:rPr>
      </w:pPr>
      <w:r w:rsidRPr="00980FBF">
        <w:rPr>
          <w:b/>
          <w:sz w:val="22"/>
          <w:szCs w:val="22"/>
          <w:lang w:val="uk-UA"/>
        </w:rPr>
        <w:t>фінансово-господарської діяльності Товариства за 201</w:t>
      </w:r>
      <w:r w:rsidR="00201AF5" w:rsidRPr="00980FBF">
        <w:rPr>
          <w:b/>
          <w:sz w:val="22"/>
          <w:szCs w:val="22"/>
          <w:lang w:val="uk-UA"/>
        </w:rPr>
        <w:t>8</w:t>
      </w:r>
      <w:r w:rsidRPr="00980FBF">
        <w:rPr>
          <w:b/>
          <w:sz w:val="22"/>
          <w:szCs w:val="22"/>
          <w:lang w:val="uk-UA"/>
        </w:rPr>
        <w:t xml:space="preserve"> р. (тис. грн.)</w:t>
      </w:r>
    </w:p>
    <w:tbl>
      <w:tblPr>
        <w:tblW w:w="9653" w:type="dxa"/>
        <w:tblInd w:w="48" w:type="dxa"/>
        <w:tblBorders>
          <w:top w:val="single" w:sz="4" w:space="0" w:color="000001"/>
          <w:left w:val="single" w:sz="4" w:space="0" w:color="000001"/>
        </w:tblBorders>
        <w:tblCellMar>
          <w:top w:w="60" w:type="dxa"/>
          <w:left w:w="50" w:type="dxa"/>
          <w:bottom w:w="60" w:type="dxa"/>
          <w:right w:w="60" w:type="dxa"/>
        </w:tblCellMar>
        <w:tblLook w:val="0000" w:firstRow="0" w:lastRow="0" w:firstColumn="0" w:lastColumn="0" w:noHBand="0" w:noVBand="0"/>
      </w:tblPr>
      <w:tblGrid>
        <w:gridCol w:w="6709"/>
        <w:gridCol w:w="1444"/>
        <w:gridCol w:w="1500"/>
      </w:tblGrid>
      <w:tr w:rsidR="00F27442" w:rsidRPr="00980FBF">
        <w:trPr>
          <w:cantSplit/>
          <w:trHeight w:hRule="exact" w:val="361"/>
        </w:trPr>
        <w:tc>
          <w:tcPr>
            <w:tcW w:w="6709" w:type="dxa"/>
            <w:vMerge w:val="restart"/>
            <w:tcBorders>
              <w:top w:val="single" w:sz="4" w:space="0" w:color="000001"/>
              <w:left w:val="single" w:sz="4" w:space="0" w:color="000001"/>
            </w:tcBorders>
            <w:shd w:val="clear" w:color="auto" w:fill="auto"/>
            <w:tcMar>
              <w:left w:w="50" w:type="dxa"/>
            </w:tcMar>
            <w:vAlign w:val="center"/>
          </w:tcPr>
          <w:p w:rsidR="00F27442" w:rsidRPr="00980FBF" w:rsidRDefault="0022481B">
            <w:pPr>
              <w:snapToGrid w:val="0"/>
              <w:jc w:val="center"/>
              <w:rPr>
                <w:sz w:val="22"/>
                <w:szCs w:val="22"/>
                <w:lang w:val="uk-UA"/>
              </w:rPr>
            </w:pPr>
            <w:r w:rsidRPr="00980FBF">
              <w:rPr>
                <w:sz w:val="22"/>
                <w:szCs w:val="22"/>
                <w:lang w:val="uk-UA"/>
              </w:rPr>
              <w:t>Найменування показника</w:t>
            </w:r>
          </w:p>
        </w:tc>
        <w:tc>
          <w:tcPr>
            <w:tcW w:w="2944" w:type="dxa"/>
            <w:gridSpan w:val="2"/>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980FBF" w:rsidRDefault="0022481B">
            <w:pPr>
              <w:snapToGrid w:val="0"/>
              <w:jc w:val="center"/>
              <w:rPr>
                <w:sz w:val="22"/>
                <w:szCs w:val="22"/>
                <w:lang w:val="uk-UA"/>
              </w:rPr>
            </w:pPr>
            <w:r w:rsidRPr="00980FBF">
              <w:rPr>
                <w:sz w:val="22"/>
                <w:szCs w:val="22"/>
                <w:lang w:val="uk-UA"/>
              </w:rPr>
              <w:t>період</w:t>
            </w:r>
          </w:p>
        </w:tc>
      </w:tr>
      <w:tr w:rsidR="00F27442" w:rsidRPr="00980FBF">
        <w:trPr>
          <w:cantSplit/>
        </w:trPr>
        <w:tc>
          <w:tcPr>
            <w:tcW w:w="6709" w:type="dxa"/>
            <w:vMerge/>
            <w:tcBorders>
              <w:top w:val="single" w:sz="4" w:space="0" w:color="000001"/>
              <w:left w:val="single" w:sz="4" w:space="0" w:color="000001"/>
              <w:bottom w:val="single" w:sz="4" w:space="0" w:color="000001"/>
            </w:tcBorders>
            <w:shd w:val="clear" w:color="auto" w:fill="auto"/>
            <w:tcMar>
              <w:left w:w="50" w:type="dxa"/>
            </w:tcMar>
            <w:vAlign w:val="center"/>
          </w:tcPr>
          <w:p w:rsidR="00F27442" w:rsidRPr="00980FBF" w:rsidRDefault="00F27442">
            <w:pPr>
              <w:snapToGrid w:val="0"/>
              <w:rPr>
                <w:sz w:val="22"/>
                <w:szCs w:val="22"/>
                <w:lang w:val="uk-UA"/>
              </w:rPr>
            </w:pPr>
          </w:p>
        </w:tc>
        <w:tc>
          <w:tcPr>
            <w:tcW w:w="1444" w:type="dxa"/>
            <w:tcBorders>
              <w:top w:val="single" w:sz="4" w:space="0" w:color="000001"/>
              <w:left w:val="single" w:sz="4" w:space="0" w:color="000001"/>
              <w:bottom w:val="single" w:sz="4" w:space="0" w:color="000001"/>
            </w:tcBorders>
            <w:shd w:val="clear" w:color="auto" w:fill="auto"/>
            <w:tcMar>
              <w:left w:w="50" w:type="dxa"/>
            </w:tcMar>
          </w:tcPr>
          <w:p w:rsidR="00F27442" w:rsidRPr="00980FBF" w:rsidRDefault="0022481B">
            <w:pPr>
              <w:snapToGrid w:val="0"/>
              <w:jc w:val="center"/>
              <w:rPr>
                <w:sz w:val="22"/>
                <w:szCs w:val="22"/>
                <w:lang w:val="uk-UA"/>
              </w:rPr>
            </w:pPr>
            <w:r w:rsidRPr="00980FBF">
              <w:rPr>
                <w:sz w:val="22"/>
                <w:szCs w:val="22"/>
                <w:lang w:val="uk-UA"/>
              </w:rPr>
              <w:t>попередній</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980FBF" w:rsidRDefault="0022481B">
            <w:pPr>
              <w:snapToGrid w:val="0"/>
              <w:jc w:val="center"/>
              <w:rPr>
                <w:sz w:val="22"/>
                <w:szCs w:val="22"/>
                <w:lang w:val="uk-UA"/>
              </w:rPr>
            </w:pPr>
            <w:r w:rsidRPr="00980FBF">
              <w:rPr>
                <w:sz w:val="22"/>
                <w:szCs w:val="22"/>
                <w:lang w:val="uk-UA"/>
              </w:rPr>
              <w:t>звітний</w:t>
            </w:r>
          </w:p>
        </w:tc>
      </w:tr>
      <w:tr w:rsidR="00F27442" w:rsidRPr="00980FBF">
        <w:trPr>
          <w:trHeight w:hRule="exact" w:val="314"/>
        </w:trPr>
        <w:tc>
          <w:tcPr>
            <w:tcW w:w="6709" w:type="dxa"/>
            <w:tcBorders>
              <w:top w:val="single" w:sz="4" w:space="0" w:color="000001"/>
              <w:left w:val="single" w:sz="4" w:space="0" w:color="000001"/>
              <w:bottom w:val="single" w:sz="4" w:space="0" w:color="000001"/>
            </w:tcBorders>
            <w:shd w:val="clear" w:color="auto" w:fill="auto"/>
            <w:tcMar>
              <w:left w:w="50" w:type="dxa"/>
            </w:tcMar>
          </w:tcPr>
          <w:p w:rsidR="00F27442" w:rsidRPr="00980FBF" w:rsidRDefault="0022481B">
            <w:pPr>
              <w:snapToGrid w:val="0"/>
              <w:rPr>
                <w:sz w:val="22"/>
                <w:szCs w:val="22"/>
                <w:lang w:val="uk-UA"/>
              </w:rPr>
            </w:pPr>
            <w:r w:rsidRPr="00980FBF">
              <w:rPr>
                <w:sz w:val="22"/>
                <w:szCs w:val="22"/>
                <w:lang w:val="uk-UA"/>
              </w:rPr>
              <w:t>Усього активів</w:t>
            </w:r>
          </w:p>
        </w:tc>
        <w:tc>
          <w:tcPr>
            <w:tcW w:w="1444" w:type="dxa"/>
            <w:tcBorders>
              <w:top w:val="single" w:sz="4" w:space="0" w:color="000001"/>
              <w:left w:val="single" w:sz="4" w:space="0" w:color="000001"/>
              <w:bottom w:val="single" w:sz="4" w:space="0" w:color="000001"/>
            </w:tcBorders>
            <w:shd w:val="clear" w:color="auto" w:fill="auto"/>
            <w:tcMar>
              <w:left w:w="50" w:type="dxa"/>
            </w:tcMar>
          </w:tcPr>
          <w:p w:rsidR="00F27442" w:rsidRPr="00980FBF" w:rsidRDefault="00B61109" w:rsidP="004E0075">
            <w:pPr>
              <w:snapToGrid w:val="0"/>
              <w:jc w:val="center"/>
              <w:rPr>
                <w:lang w:val="uk-UA"/>
              </w:rPr>
            </w:pPr>
            <w:r w:rsidRPr="00980FBF">
              <w:rPr>
                <w:sz w:val="22"/>
                <w:szCs w:val="22"/>
                <w:lang w:val="uk-UA"/>
              </w:rPr>
              <w:t>49784,1</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6D5BBA" w:rsidRDefault="00980FBF">
            <w:pPr>
              <w:snapToGrid w:val="0"/>
              <w:jc w:val="center"/>
              <w:rPr>
                <w:sz w:val="22"/>
                <w:szCs w:val="22"/>
                <w:lang w:val="uk-UA"/>
              </w:rPr>
            </w:pPr>
            <w:r w:rsidRPr="006D5BBA">
              <w:rPr>
                <w:sz w:val="22"/>
                <w:szCs w:val="22"/>
                <w:lang w:val="uk-UA"/>
              </w:rPr>
              <w:t>58954,4</w:t>
            </w:r>
          </w:p>
        </w:tc>
      </w:tr>
      <w:tr w:rsidR="00F27442" w:rsidRPr="00980FBF">
        <w:trPr>
          <w:trHeight w:hRule="exact" w:val="321"/>
        </w:trPr>
        <w:tc>
          <w:tcPr>
            <w:tcW w:w="6709" w:type="dxa"/>
            <w:tcBorders>
              <w:top w:val="single" w:sz="4" w:space="0" w:color="000001"/>
              <w:left w:val="single" w:sz="4" w:space="0" w:color="000001"/>
              <w:bottom w:val="single" w:sz="4" w:space="0" w:color="000001"/>
            </w:tcBorders>
            <w:shd w:val="clear" w:color="auto" w:fill="auto"/>
            <w:tcMar>
              <w:left w:w="50" w:type="dxa"/>
            </w:tcMar>
          </w:tcPr>
          <w:p w:rsidR="00F27442" w:rsidRPr="00980FBF" w:rsidRDefault="00A05064">
            <w:pPr>
              <w:snapToGrid w:val="0"/>
              <w:rPr>
                <w:sz w:val="22"/>
                <w:szCs w:val="22"/>
                <w:lang w:val="uk-UA"/>
              </w:rPr>
            </w:pPr>
            <w:hyperlink r:id="rId5" w:tgtFrame="_top" w:history="1">
              <w:r w:rsidR="00100355" w:rsidRPr="00980FBF">
                <w:rPr>
                  <w:color w:val="auto"/>
                  <w:sz w:val="22"/>
                  <w:szCs w:val="22"/>
                  <w:lang w:val="uk-UA"/>
                </w:rPr>
                <w:t>Основні засоби (за залишковою вартістю)</w:t>
              </w:r>
            </w:hyperlink>
          </w:p>
        </w:tc>
        <w:tc>
          <w:tcPr>
            <w:tcW w:w="1444" w:type="dxa"/>
            <w:tcBorders>
              <w:top w:val="single" w:sz="4" w:space="0" w:color="000001"/>
              <w:left w:val="single" w:sz="4" w:space="0" w:color="000001"/>
              <w:bottom w:val="single" w:sz="4" w:space="0" w:color="000001"/>
            </w:tcBorders>
            <w:shd w:val="clear" w:color="auto" w:fill="auto"/>
            <w:tcMar>
              <w:left w:w="50" w:type="dxa"/>
            </w:tcMar>
          </w:tcPr>
          <w:p w:rsidR="00F27442" w:rsidRPr="00980FBF" w:rsidRDefault="00B61109" w:rsidP="004E0075">
            <w:pPr>
              <w:snapToGrid w:val="0"/>
              <w:jc w:val="center"/>
              <w:rPr>
                <w:lang w:val="uk-UA"/>
              </w:rPr>
            </w:pPr>
            <w:r w:rsidRPr="00980FBF">
              <w:rPr>
                <w:sz w:val="22"/>
                <w:szCs w:val="22"/>
                <w:lang w:val="uk-UA"/>
              </w:rPr>
              <w:t>20246,5</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6D5BBA" w:rsidRDefault="00980FBF">
            <w:pPr>
              <w:snapToGrid w:val="0"/>
              <w:jc w:val="center"/>
              <w:rPr>
                <w:sz w:val="22"/>
                <w:szCs w:val="22"/>
                <w:lang w:val="uk-UA"/>
              </w:rPr>
            </w:pPr>
            <w:r w:rsidRPr="006D5BBA">
              <w:rPr>
                <w:sz w:val="22"/>
                <w:szCs w:val="22"/>
                <w:lang w:val="uk-UA"/>
              </w:rPr>
              <w:t>20967,0</w:t>
            </w:r>
          </w:p>
        </w:tc>
      </w:tr>
      <w:tr w:rsidR="00F27442" w:rsidRPr="00980FBF">
        <w:trPr>
          <w:trHeight w:hRule="exact" w:val="311"/>
        </w:trPr>
        <w:tc>
          <w:tcPr>
            <w:tcW w:w="6709" w:type="dxa"/>
            <w:tcBorders>
              <w:top w:val="single" w:sz="4" w:space="0" w:color="000001"/>
              <w:left w:val="single" w:sz="4" w:space="0" w:color="000001"/>
              <w:bottom w:val="single" w:sz="4" w:space="0" w:color="000001"/>
            </w:tcBorders>
            <w:shd w:val="clear" w:color="auto" w:fill="auto"/>
            <w:tcMar>
              <w:left w:w="50" w:type="dxa"/>
            </w:tcMar>
          </w:tcPr>
          <w:p w:rsidR="00F27442" w:rsidRPr="00980FBF" w:rsidRDefault="0022481B">
            <w:pPr>
              <w:snapToGrid w:val="0"/>
              <w:rPr>
                <w:sz w:val="22"/>
                <w:szCs w:val="22"/>
                <w:lang w:val="uk-UA"/>
              </w:rPr>
            </w:pPr>
            <w:r w:rsidRPr="00980FBF">
              <w:rPr>
                <w:sz w:val="22"/>
                <w:szCs w:val="22"/>
                <w:lang w:val="uk-UA"/>
              </w:rPr>
              <w:t xml:space="preserve">Запаси </w:t>
            </w:r>
          </w:p>
        </w:tc>
        <w:tc>
          <w:tcPr>
            <w:tcW w:w="1444" w:type="dxa"/>
            <w:tcBorders>
              <w:top w:val="single" w:sz="4" w:space="0" w:color="000001"/>
              <w:left w:val="single" w:sz="4" w:space="0" w:color="000001"/>
              <w:bottom w:val="single" w:sz="4" w:space="0" w:color="000001"/>
            </w:tcBorders>
            <w:shd w:val="clear" w:color="auto" w:fill="auto"/>
            <w:tcMar>
              <w:left w:w="50" w:type="dxa"/>
            </w:tcMar>
          </w:tcPr>
          <w:p w:rsidR="00F27442" w:rsidRPr="00980FBF" w:rsidRDefault="00B61109" w:rsidP="004E0075">
            <w:pPr>
              <w:snapToGrid w:val="0"/>
              <w:jc w:val="center"/>
              <w:rPr>
                <w:lang w:val="uk-UA"/>
              </w:rPr>
            </w:pPr>
            <w:r w:rsidRPr="00980FBF">
              <w:rPr>
                <w:sz w:val="22"/>
                <w:szCs w:val="22"/>
                <w:lang w:val="uk-UA"/>
              </w:rPr>
              <w:t>27,1</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6D5BBA" w:rsidRDefault="00980FBF">
            <w:pPr>
              <w:snapToGrid w:val="0"/>
              <w:jc w:val="center"/>
              <w:rPr>
                <w:sz w:val="22"/>
                <w:szCs w:val="22"/>
                <w:lang w:val="uk-UA"/>
              </w:rPr>
            </w:pPr>
            <w:r w:rsidRPr="006D5BBA">
              <w:rPr>
                <w:sz w:val="22"/>
                <w:szCs w:val="22"/>
                <w:lang w:val="uk-UA"/>
              </w:rPr>
              <w:t>12,5</w:t>
            </w:r>
          </w:p>
        </w:tc>
      </w:tr>
      <w:tr w:rsidR="00F27442" w:rsidRPr="00980FBF">
        <w:trPr>
          <w:trHeight w:hRule="exact" w:val="375"/>
        </w:trPr>
        <w:tc>
          <w:tcPr>
            <w:tcW w:w="6709" w:type="dxa"/>
            <w:tcBorders>
              <w:top w:val="single" w:sz="4" w:space="0" w:color="000001"/>
              <w:left w:val="single" w:sz="4" w:space="0" w:color="000001"/>
              <w:bottom w:val="single" w:sz="4" w:space="0" w:color="000001"/>
            </w:tcBorders>
            <w:shd w:val="clear" w:color="auto" w:fill="auto"/>
            <w:tcMar>
              <w:left w:w="50" w:type="dxa"/>
            </w:tcMar>
          </w:tcPr>
          <w:p w:rsidR="00F27442" w:rsidRPr="00980FBF" w:rsidRDefault="0022481B">
            <w:pPr>
              <w:snapToGrid w:val="0"/>
              <w:rPr>
                <w:sz w:val="22"/>
                <w:szCs w:val="22"/>
                <w:lang w:val="uk-UA"/>
              </w:rPr>
            </w:pPr>
            <w:r w:rsidRPr="00980FBF">
              <w:rPr>
                <w:sz w:val="22"/>
                <w:szCs w:val="22"/>
                <w:lang w:val="uk-UA"/>
              </w:rPr>
              <w:t xml:space="preserve">Сумарна дебіторська заборгованість </w:t>
            </w:r>
          </w:p>
        </w:tc>
        <w:tc>
          <w:tcPr>
            <w:tcW w:w="1444" w:type="dxa"/>
            <w:tcBorders>
              <w:top w:val="single" w:sz="4" w:space="0" w:color="000001"/>
              <w:left w:val="single" w:sz="4" w:space="0" w:color="000001"/>
              <w:bottom w:val="single" w:sz="4" w:space="0" w:color="000001"/>
            </w:tcBorders>
            <w:shd w:val="clear" w:color="auto" w:fill="auto"/>
            <w:tcMar>
              <w:left w:w="50" w:type="dxa"/>
            </w:tcMar>
          </w:tcPr>
          <w:p w:rsidR="00F27442" w:rsidRPr="00980FBF" w:rsidRDefault="00B61109" w:rsidP="004E0075">
            <w:pPr>
              <w:snapToGrid w:val="0"/>
              <w:jc w:val="center"/>
              <w:rPr>
                <w:lang w:val="uk-UA"/>
              </w:rPr>
            </w:pPr>
            <w:r w:rsidRPr="00980FBF">
              <w:rPr>
                <w:sz w:val="22"/>
                <w:szCs w:val="22"/>
                <w:lang w:val="uk-UA"/>
              </w:rPr>
              <w:t>22395,9</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6D5BBA" w:rsidRDefault="00980FBF">
            <w:pPr>
              <w:snapToGrid w:val="0"/>
              <w:jc w:val="center"/>
              <w:rPr>
                <w:sz w:val="22"/>
                <w:szCs w:val="22"/>
                <w:lang w:val="uk-UA"/>
              </w:rPr>
            </w:pPr>
            <w:r w:rsidRPr="006D5BBA">
              <w:rPr>
                <w:sz w:val="22"/>
                <w:szCs w:val="22"/>
                <w:lang w:val="uk-UA"/>
              </w:rPr>
              <w:t>23219,5</w:t>
            </w:r>
          </w:p>
        </w:tc>
      </w:tr>
      <w:tr w:rsidR="00F27442" w:rsidRPr="00980FBF">
        <w:trPr>
          <w:trHeight w:hRule="exact" w:val="364"/>
        </w:trPr>
        <w:tc>
          <w:tcPr>
            <w:tcW w:w="6709" w:type="dxa"/>
            <w:tcBorders>
              <w:top w:val="single" w:sz="4" w:space="0" w:color="000001"/>
              <w:left w:val="single" w:sz="4" w:space="0" w:color="000001"/>
              <w:bottom w:val="single" w:sz="4" w:space="0" w:color="000001"/>
            </w:tcBorders>
            <w:shd w:val="clear" w:color="auto" w:fill="auto"/>
            <w:tcMar>
              <w:left w:w="50" w:type="dxa"/>
            </w:tcMar>
          </w:tcPr>
          <w:p w:rsidR="00F27442" w:rsidRPr="00980FBF" w:rsidRDefault="00A05064">
            <w:pPr>
              <w:snapToGrid w:val="0"/>
              <w:rPr>
                <w:sz w:val="22"/>
                <w:szCs w:val="22"/>
                <w:lang w:val="uk-UA"/>
              </w:rPr>
            </w:pPr>
            <w:hyperlink r:id="rId6" w:tgtFrame="_top" w:history="1">
              <w:r w:rsidR="00100355" w:rsidRPr="00980FBF">
                <w:rPr>
                  <w:color w:val="auto"/>
                  <w:sz w:val="22"/>
                  <w:szCs w:val="22"/>
                  <w:lang w:val="uk-UA"/>
                </w:rPr>
                <w:t>Гроші та їх еквіваленти</w:t>
              </w:r>
            </w:hyperlink>
          </w:p>
        </w:tc>
        <w:tc>
          <w:tcPr>
            <w:tcW w:w="1444" w:type="dxa"/>
            <w:tcBorders>
              <w:top w:val="single" w:sz="4" w:space="0" w:color="000001"/>
              <w:left w:val="single" w:sz="4" w:space="0" w:color="000001"/>
              <w:bottom w:val="single" w:sz="4" w:space="0" w:color="000001"/>
            </w:tcBorders>
            <w:shd w:val="clear" w:color="auto" w:fill="auto"/>
            <w:tcMar>
              <w:left w:w="50" w:type="dxa"/>
            </w:tcMar>
          </w:tcPr>
          <w:p w:rsidR="00F27442" w:rsidRPr="00980FBF" w:rsidRDefault="00B61109" w:rsidP="004E0075">
            <w:pPr>
              <w:snapToGrid w:val="0"/>
              <w:jc w:val="center"/>
              <w:rPr>
                <w:lang w:val="uk-UA"/>
              </w:rPr>
            </w:pPr>
            <w:r w:rsidRPr="00980FBF">
              <w:rPr>
                <w:sz w:val="22"/>
                <w:szCs w:val="22"/>
                <w:lang w:val="uk-UA"/>
              </w:rPr>
              <w:t>1251,2</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6D5BBA" w:rsidRDefault="00980FBF">
            <w:pPr>
              <w:snapToGrid w:val="0"/>
              <w:jc w:val="center"/>
              <w:rPr>
                <w:sz w:val="22"/>
                <w:szCs w:val="22"/>
                <w:lang w:val="uk-UA"/>
              </w:rPr>
            </w:pPr>
            <w:r w:rsidRPr="006D5BBA">
              <w:rPr>
                <w:sz w:val="22"/>
                <w:szCs w:val="22"/>
                <w:lang w:val="uk-UA"/>
              </w:rPr>
              <w:t>8874,9</w:t>
            </w:r>
          </w:p>
        </w:tc>
      </w:tr>
      <w:tr w:rsidR="00F27442" w:rsidRPr="00980FBF">
        <w:trPr>
          <w:trHeight w:hRule="exact" w:val="343"/>
        </w:trPr>
        <w:tc>
          <w:tcPr>
            <w:tcW w:w="6709" w:type="dxa"/>
            <w:tcBorders>
              <w:top w:val="single" w:sz="4" w:space="0" w:color="000001"/>
              <w:left w:val="single" w:sz="4" w:space="0" w:color="000001"/>
              <w:bottom w:val="single" w:sz="4" w:space="0" w:color="000001"/>
            </w:tcBorders>
            <w:shd w:val="clear" w:color="auto" w:fill="auto"/>
            <w:tcMar>
              <w:left w:w="50" w:type="dxa"/>
            </w:tcMar>
          </w:tcPr>
          <w:p w:rsidR="00F27442" w:rsidRPr="00980FBF" w:rsidRDefault="0022481B">
            <w:pPr>
              <w:snapToGrid w:val="0"/>
              <w:rPr>
                <w:sz w:val="22"/>
                <w:szCs w:val="22"/>
                <w:lang w:val="uk-UA"/>
              </w:rPr>
            </w:pPr>
            <w:r w:rsidRPr="00980FBF">
              <w:rPr>
                <w:sz w:val="22"/>
                <w:szCs w:val="22"/>
                <w:lang w:val="uk-UA"/>
              </w:rPr>
              <w:t xml:space="preserve">Нерозподілений прибуток </w:t>
            </w:r>
          </w:p>
        </w:tc>
        <w:tc>
          <w:tcPr>
            <w:tcW w:w="1444" w:type="dxa"/>
            <w:tcBorders>
              <w:top w:val="single" w:sz="4" w:space="0" w:color="000001"/>
              <w:left w:val="single" w:sz="4" w:space="0" w:color="000001"/>
              <w:bottom w:val="single" w:sz="4" w:space="0" w:color="000001"/>
            </w:tcBorders>
            <w:shd w:val="clear" w:color="auto" w:fill="auto"/>
            <w:tcMar>
              <w:left w:w="50" w:type="dxa"/>
            </w:tcMar>
          </w:tcPr>
          <w:p w:rsidR="00F27442" w:rsidRPr="00980FBF" w:rsidRDefault="00B61109" w:rsidP="004E0075">
            <w:pPr>
              <w:snapToGrid w:val="0"/>
              <w:jc w:val="center"/>
              <w:rPr>
                <w:lang w:val="uk-UA"/>
              </w:rPr>
            </w:pPr>
            <w:r w:rsidRPr="00980FBF">
              <w:rPr>
                <w:sz w:val="22"/>
                <w:szCs w:val="22"/>
                <w:lang w:val="uk-UA"/>
              </w:rPr>
              <w:t>423,6</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6D5BBA" w:rsidRDefault="00980FBF">
            <w:pPr>
              <w:snapToGrid w:val="0"/>
              <w:jc w:val="center"/>
              <w:rPr>
                <w:sz w:val="22"/>
                <w:szCs w:val="22"/>
                <w:lang w:val="uk-UA"/>
              </w:rPr>
            </w:pPr>
            <w:r w:rsidRPr="006D5BBA">
              <w:rPr>
                <w:sz w:val="22"/>
                <w:szCs w:val="22"/>
                <w:lang w:val="uk-UA"/>
              </w:rPr>
              <w:t>605,4</w:t>
            </w:r>
          </w:p>
        </w:tc>
      </w:tr>
      <w:tr w:rsidR="00F27442" w:rsidRPr="00980FBF">
        <w:trPr>
          <w:trHeight w:hRule="exact" w:val="311"/>
        </w:trPr>
        <w:tc>
          <w:tcPr>
            <w:tcW w:w="6709" w:type="dxa"/>
            <w:tcBorders>
              <w:top w:val="single" w:sz="4" w:space="0" w:color="000001"/>
              <w:left w:val="single" w:sz="4" w:space="0" w:color="000001"/>
              <w:bottom w:val="single" w:sz="4" w:space="0" w:color="000001"/>
            </w:tcBorders>
            <w:shd w:val="clear" w:color="auto" w:fill="auto"/>
            <w:tcMar>
              <w:left w:w="50" w:type="dxa"/>
            </w:tcMar>
          </w:tcPr>
          <w:p w:rsidR="00F27442" w:rsidRPr="00980FBF" w:rsidRDefault="0022481B">
            <w:pPr>
              <w:snapToGrid w:val="0"/>
              <w:rPr>
                <w:sz w:val="22"/>
                <w:szCs w:val="22"/>
                <w:lang w:val="uk-UA"/>
              </w:rPr>
            </w:pPr>
            <w:r w:rsidRPr="00980FBF">
              <w:rPr>
                <w:sz w:val="22"/>
                <w:szCs w:val="22"/>
                <w:lang w:val="uk-UA"/>
              </w:rPr>
              <w:t>Власний капітал</w:t>
            </w:r>
          </w:p>
        </w:tc>
        <w:tc>
          <w:tcPr>
            <w:tcW w:w="1444" w:type="dxa"/>
            <w:tcBorders>
              <w:top w:val="single" w:sz="4" w:space="0" w:color="000001"/>
              <w:left w:val="single" w:sz="4" w:space="0" w:color="000001"/>
              <w:bottom w:val="single" w:sz="4" w:space="0" w:color="000001"/>
            </w:tcBorders>
            <w:shd w:val="clear" w:color="auto" w:fill="auto"/>
            <w:tcMar>
              <w:left w:w="50" w:type="dxa"/>
            </w:tcMar>
          </w:tcPr>
          <w:p w:rsidR="00F27442" w:rsidRPr="00980FBF" w:rsidRDefault="00B61109" w:rsidP="004E0075">
            <w:pPr>
              <w:snapToGrid w:val="0"/>
              <w:jc w:val="center"/>
              <w:rPr>
                <w:lang w:val="uk-UA"/>
              </w:rPr>
            </w:pPr>
            <w:r w:rsidRPr="00980FBF">
              <w:rPr>
                <w:sz w:val="22"/>
                <w:szCs w:val="22"/>
                <w:lang w:val="uk-UA"/>
              </w:rPr>
              <w:t>2458,3</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6D5BBA" w:rsidRDefault="00980FBF">
            <w:pPr>
              <w:snapToGrid w:val="0"/>
              <w:jc w:val="center"/>
              <w:rPr>
                <w:sz w:val="22"/>
                <w:szCs w:val="22"/>
                <w:lang w:val="uk-UA"/>
              </w:rPr>
            </w:pPr>
            <w:r w:rsidRPr="006D5BBA">
              <w:rPr>
                <w:sz w:val="22"/>
                <w:szCs w:val="22"/>
                <w:lang w:val="uk-UA"/>
              </w:rPr>
              <w:t>2640,1</w:t>
            </w:r>
          </w:p>
        </w:tc>
      </w:tr>
      <w:tr w:rsidR="00F27442" w:rsidRPr="00980FBF">
        <w:trPr>
          <w:trHeight w:hRule="exact" w:val="353"/>
        </w:trPr>
        <w:tc>
          <w:tcPr>
            <w:tcW w:w="6709" w:type="dxa"/>
            <w:tcBorders>
              <w:top w:val="single" w:sz="4" w:space="0" w:color="000001"/>
              <w:left w:val="single" w:sz="4" w:space="0" w:color="000001"/>
              <w:bottom w:val="single" w:sz="4" w:space="0" w:color="000001"/>
            </w:tcBorders>
            <w:shd w:val="clear" w:color="auto" w:fill="auto"/>
            <w:tcMar>
              <w:left w:w="50" w:type="dxa"/>
            </w:tcMar>
          </w:tcPr>
          <w:p w:rsidR="00F27442" w:rsidRPr="00980FBF" w:rsidRDefault="00A05064">
            <w:pPr>
              <w:snapToGrid w:val="0"/>
              <w:rPr>
                <w:sz w:val="22"/>
                <w:szCs w:val="22"/>
                <w:lang w:val="uk-UA"/>
              </w:rPr>
            </w:pPr>
            <w:hyperlink r:id="rId7" w:tgtFrame="_top" w:history="1">
              <w:r w:rsidR="00100355" w:rsidRPr="00980FBF">
                <w:rPr>
                  <w:color w:val="auto"/>
                  <w:sz w:val="22"/>
                  <w:szCs w:val="22"/>
                  <w:lang w:val="uk-UA"/>
                </w:rPr>
                <w:t>Зареєстрований (пайовий/статутний) капітал</w:t>
              </w:r>
            </w:hyperlink>
          </w:p>
        </w:tc>
        <w:tc>
          <w:tcPr>
            <w:tcW w:w="1444" w:type="dxa"/>
            <w:tcBorders>
              <w:top w:val="single" w:sz="4" w:space="0" w:color="000001"/>
              <w:left w:val="single" w:sz="4" w:space="0" w:color="000001"/>
              <w:bottom w:val="single" w:sz="4" w:space="0" w:color="000001"/>
            </w:tcBorders>
            <w:shd w:val="clear" w:color="auto" w:fill="auto"/>
            <w:tcMar>
              <w:left w:w="50" w:type="dxa"/>
            </w:tcMar>
          </w:tcPr>
          <w:p w:rsidR="00F27442" w:rsidRPr="00980FBF" w:rsidRDefault="00B61109" w:rsidP="00B61109">
            <w:pPr>
              <w:snapToGrid w:val="0"/>
              <w:jc w:val="center"/>
              <w:rPr>
                <w:lang w:val="uk-UA"/>
              </w:rPr>
            </w:pPr>
            <w:r w:rsidRPr="00980FBF">
              <w:rPr>
                <w:sz w:val="22"/>
                <w:szCs w:val="22"/>
                <w:lang w:val="uk-UA"/>
              </w:rPr>
              <w:t>533,6</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6D5BBA" w:rsidRDefault="004C56BB">
            <w:pPr>
              <w:snapToGrid w:val="0"/>
              <w:jc w:val="center"/>
              <w:rPr>
                <w:sz w:val="22"/>
                <w:szCs w:val="22"/>
                <w:lang w:val="uk-UA"/>
              </w:rPr>
            </w:pPr>
            <w:r w:rsidRPr="006D5BBA">
              <w:rPr>
                <w:sz w:val="22"/>
                <w:szCs w:val="22"/>
                <w:lang w:val="uk-UA"/>
              </w:rPr>
              <w:t>533,6</w:t>
            </w:r>
          </w:p>
        </w:tc>
      </w:tr>
      <w:tr w:rsidR="00F27442" w:rsidRPr="00980FBF">
        <w:trPr>
          <w:trHeight w:hRule="exact" w:val="440"/>
        </w:trPr>
        <w:tc>
          <w:tcPr>
            <w:tcW w:w="6709" w:type="dxa"/>
            <w:tcBorders>
              <w:top w:val="single" w:sz="4" w:space="0" w:color="000001"/>
              <w:left w:val="single" w:sz="4" w:space="0" w:color="000001"/>
              <w:bottom w:val="single" w:sz="4" w:space="0" w:color="000001"/>
            </w:tcBorders>
            <w:shd w:val="clear" w:color="auto" w:fill="auto"/>
            <w:tcMar>
              <w:left w:w="50" w:type="dxa"/>
            </w:tcMar>
          </w:tcPr>
          <w:p w:rsidR="00F27442" w:rsidRPr="00980FBF" w:rsidRDefault="00A05064">
            <w:pPr>
              <w:snapToGrid w:val="0"/>
              <w:rPr>
                <w:sz w:val="22"/>
                <w:szCs w:val="22"/>
                <w:lang w:val="uk-UA"/>
              </w:rPr>
            </w:pPr>
            <w:hyperlink r:id="rId8" w:tgtFrame="_top" w:history="1">
              <w:r w:rsidR="00100355" w:rsidRPr="00980FBF">
                <w:rPr>
                  <w:color w:val="auto"/>
                  <w:sz w:val="22"/>
                  <w:szCs w:val="22"/>
                  <w:lang w:val="uk-UA"/>
                </w:rPr>
                <w:t>Довгострокові зобов'язання і забезпечення</w:t>
              </w:r>
            </w:hyperlink>
          </w:p>
        </w:tc>
        <w:tc>
          <w:tcPr>
            <w:tcW w:w="1444" w:type="dxa"/>
            <w:tcBorders>
              <w:top w:val="single" w:sz="4" w:space="0" w:color="000001"/>
              <w:left w:val="single" w:sz="4" w:space="0" w:color="000001"/>
              <w:bottom w:val="single" w:sz="4" w:space="0" w:color="000001"/>
            </w:tcBorders>
            <w:shd w:val="clear" w:color="auto" w:fill="auto"/>
            <w:tcMar>
              <w:left w:w="50" w:type="dxa"/>
            </w:tcMar>
          </w:tcPr>
          <w:p w:rsidR="00F27442" w:rsidRPr="00980FBF" w:rsidRDefault="00B61109" w:rsidP="004E0075">
            <w:pPr>
              <w:snapToGrid w:val="0"/>
              <w:jc w:val="center"/>
              <w:rPr>
                <w:lang w:val="uk-UA"/>
              </w:rPr>
            </w:pPr>
            <w:r w:rsidRPr="00980FBF">
              <w:rPr>
                <w:sz w:val="22"/>
                <w:szCs w:val="22"/>
                <w:lang w:val="uk-UA"/>
              </w:rPr>
              <w:t>6419,9</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6D5BBA" w:rsidRDefault="00980FBF">
            <w:pPr>
              <w:snapToGrid w:val="0"/>
              <w:jc w:val="center"/>
              <w:rPr>
                <w:sz w:val="22"/>
                <w:szCs w:val="22"/>
                <w:lang w:val="uk-UA"/>
              </w:rPr>
            </w:pPr>
            <w:r w:rsidRPr="006D5BBA">
              <w:rPr>
                <w:sz w:val="22"/>
                <w:szCs w:val="22"/>
                <w:lang w:val="uk-UA"/>
              </w:rPr>
              <w:t>465,7</w:t>
            </w:r>
          </w:p>
        </w:tc>
      </w:tr>
      <w:tr w:rsidR="00F27442" w:rsidRPr="00980FBF">
        <w:trPr>
          <w:trHeight w:hRule="exact" w:val="364"/>
        </w:trPr>
        <w:tc>
          <w:tcPr>
            <w:tcW w:w="6709" w:type="dxa"/>
            <w:tcBorders>
              <w:top w:val="single" w:sz="4" w:space="0" w:color="000001"/>
              <w:left w:val="single" w:sz="4" w:space="0" w:color="000001"/>
              <w:bottom w:val="single" w:sz="4" w:space="0" w:color="000001"/>
            </w:tcBorders>
            <w:shd w:val="clear" w:color="auto" w:fill="auto"/>
            <w:tcMar>
              <w:left w:w="50" w:type="dxa"/>
            </w:tcMar>
          </w:tcPr>
          <w:p w:rsidR="00F27442" w:rsidRPr="00980FBF" w:rsidRDefault="00A05064">
            <w:pPr>
              <w:snapToGrid w:val="0"/>
              <w:rPr>
                <w:sz w:val="22"/>
                <w:szCs w:val="22"/>
                <w:lang w:val="uk-UA"/>
              </w:rPr>
            </w:pPr>
            <w:hyperlink r:id="rId9" w:tgtFrame="_top" w:history="1">
              <w:r w:rsidR="00100355" w:rsidRPr="00980FBF">
                <w:rPr>
                  <w:color w:val="auto"/>
                  <w:sz w:val="22"/>
                  <w:szCs w:val="22"/>
                  <w:lang w:val="uk-UA"/>
                </w:rPr>
                <w:t>Поточні зобов'язання і забезпечення</w:t>
              </w:r>
            </w:hyperlink>
          </w:p>
        </w:tc>
        <w:tc>
          <w:tcPr>
            <w:tcW w:w="1444" w:type="dxa"/>
            <w:tcBorders>
              <w:top w:val="single" w:sz="4" w:space="0" w:color="000001"/>
              <w:left w:val="single" w:sz="4" w:space="0" w:color="000001"/>
              <w:bottom w:val="single" w:sz="4" w:space="0" w:color="000001"/>
            </w:tcBorders>
            <w:shd w:val="clear" w:color="auto" w:fill="auto"/>
            <w:tcMar>
              <w:left w:w="50" w:type="dxa"/>
            </w:tcMar>
          </w:tcPr>
          <w:p w:rsidR="00F27442" w:rsidRPr="00980FBF" w:rsidRDefault="00B61109" w:rsidP="004E0075">
            <w:pPr>
              <w:snapToGrid w:val="0"/>
              <w:jc w:val="center"/>
              <w:rPr>
                <w:lang w:val="uk-UA"/>
              </w:rPr>
            </w:pPr>
            <w:r w:rsidRPr="00980FBF">
              <w:rPr>
                <w:sz w:val="22"/>
                <w:szCs w:val="22"/>
                <w:lang w:val="uk-UA"/>
              </w:rPr>
              <w:t>40905,9</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6D5BBA" w:rsidRDefault="00980FBF">
            <w:pPr>
              <w:snapToGrid w:val="0"/>
              <w:jc w:val="center"/>
              <w:rPr>
                <w:sz w:val="22"/>
                <w:szCs w:val="22"/>
                <w:lang w:val="uk-UA"/>
              </w:rPr>
            </w:pPr>
            <w:r w:rsidRPr="006D5BBA">
              <w:rPr>
                <w:sz w:val="22"/>
                <w:szCs w:val="22"/>
                <w:lang w:val="uk-UA"/>
              </w:rPr>
              <w:t>55848,6</w:t>
            </w:r>
          </w:p>
        </w:tc>
      </w:tr>
      <w:tr w:rsidR="00F27442" w:rsidRPr="00980FBF">
        <w:trPr>
          <w:trHeight w:hRule="exact" w:val="354"/>
        </w:trPr>
        <w:tc>
          <w:tcPr>
            <w:tcW w:w="6709" w:type="dxa"/>
            <w:tcBorders>
              <w:top w:val="single" w:sz="4" w:space="0" w:color="000001"/>
              <w:left w:val="single" w:sz="4" w:space="0" w:color="000001"/>
              <w:bottom w:val="single" w:sz="4" w:space="0" w:color="000001"/>
            </w:tcBorders>
            <w:shd w:val="clear" w:color="auto" w:fill="auto"/>
            <w:tcMar>
              <w:left w:w="50" w:type="dxa"/>
            </w:tcMar>
          </w:tcPr>
          <w:p w:rsidR="00F27442" w:rsidRPr="00980FBF" w:rsidRDefault="00A05064">
            <w:pPr>
              <w:snapToGrid w:val="0"/>
              <w:rPr>
                <w:sz w:val="22"/>
                <w:szCs w:val="22"/>
                <w:lang w:val="uk-UA"/>
              </w:rPr>
            </w:pPr>
            <w:hyperlink r:id="rId10" w:tgtFrame="_top" w:history="1">
              <w:r w:rsidR="00100355" w:rsidRPr="00980FBF">
                <w:rPr>
                  <w:color w:val="auto"/>
                  <w:sz w:val="22"/>
                  <w:szCs w:val="22"/>
                  <w:lang w:val="uk-UA"/>
                </w:rPr>
                <w:t>Чистий фінансовий результат: прибуток (збиток)</w:t>
              </w:r>
            </w:hyperlink>
          </w:p>
        </w:tc>
        <w:tc>
          <w:tcPr>
            <w:tcW w:w="1444" w:type="dxa"/>
            <w:tcBorders>
              <w:top w:val="single" w:sz="4" w:space="0" w:color="000001"/>
              <w:left w:val="single" w:sz="4" w:space="0" w:color="000001"/>
              <w:bottom w:val="single" w:sz="4" w:space="0" w:color="000001"/>
            </w:tcBorders>
            <w:shd w:val="clear" w:color="auto" w:fill="auto"/>
            <w:tcMar>
              <w:left w:w="50" w:type="dxa"/>
            </w:tcMar>
          </w:tcPr>
          <w:p w:rsidR="00F27442" w:rsidRPr="00980FBF" w:rsidRDefault="00B61109" w:rsidP="004E0075">
            <w:pPr>
              <w:snapToGrid w:val="0"/>
              <w:jc w:val="center"/>
              <w:rPr>
                <w:lang w:val="uk-UA"/>
              </w:rPr>
            </w:pPr>
            <w:r w:rsidRPr="00980FBF">
              <w:rPr>
                <w:sz w:val="22"/>
                <w:szCs w:val="22"/>
                <w:lang w:val="uk-UA"/>
              </w:rPr>
              <w:t>227,0</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6D5BBA" w:rsidRDefault="00980FBF" w:rsidP="00B61109">
            <w:pPr>
              <w:snapToGrid w:val="0"/>
              <w:jc w:val="center"/>
              <w:rPr>
                <w:sz w:val="22"/>
                <w:szCs w:val="22"/>
                <w:lang w:val="uk-UA"/>
              </w:rPr>
            </w:pPr>
            <w:r w:rsidRPr="006D5BBA">
              <w:rPr>
                <w:sz w:val="22"/>
                <w:szCs w:val="22"/>
                <w:lang w:val="uk-UA"/>
              </w:rPr>
              <w:t>181,8</w:t>
            </w:r>
          </w:p>
        </w:tc>
      </w:tr>
      <w:tr w:rsidR="00F27442" w:rsidRPr="00980FBF">
        <w:trPr>
          <w:trHeight w:hRule="exact" w:val="332"/>
        </w:trPr>
        <w:tc>
          <w:tcPr>
            <w:tcW w:w="6709" w:type="dxa"/>
            <w:tcBorders>
              <w:top w:val="single" w:sz="4" w:space="0" w:color="000001"/>
              <w:left w:val="single" w:sz="4" w:space="0" w:color="000001"/>
              <w:bottom w:val="single" w:sz="4" w:space="0" w:color="000001"/>
            </w:tcBorders>
            <w:shd w:val="clear" w:color="auto" w:fill="auto"/>
            <w:tcMar>
              <w:left w:w="50" w:type="dxa"/>
            </w:tcMar>
          </w:tcPr>
          <w:p w:rsidR="00F27442" w:rsidRPr="00980FBF" w:rsidRDefault="0022481B">
            <w:pPr>
              <w:snapToGrid w:val="0"/>
              <w:rPr>
                <w:sz w:val="22"/>
                <w:szCs w:val="22"/>
                <w:lang w:val="uk-UA"/>
              </w:rPr>
            </w:pPr>
            <w:r w:rsidRPr="00980FBF">
              <w:rPr>
                <w:sz w:val="22"/>
                <w:szCs w:val="22"/>
                <w:lang w:val="uk-UA"/>
              </w:rPr>
              <w:t>Середньорічна кількість акцій (шт.)</w:t>
            </w:r>
          </w:p>
        </w:tc>
        <w:tc>
          <w:tcPr>
            <w:tcW w:w="1444" w:type="dxa"/>
            <w:tcBorders>
              <w:top w:val="single" w:sz="4" w:space="0" w:color="000001"/>
              <w:left w:val="single" w:sz="4" w:space="0" w:color="000001"/>
              <w:bottom w:val="single" w:sz="4" w:space="0" w:color="000001"/>
            </w:tcBorders>
            <w:shd w:val="clear" w:color="auto" w:fill="auto"/>
            <w:tcMar>
              <w:left w:w="50" w:type="dxa"/>
            </w:tcMar>
          </w:tcPr>
          <w:p w:rsidR="00F27442" w:rsidRPr="00980FBF" w:rsidRDefault="007408DC" w:rsidP="004E0075">
            <w:pPr>
              <w:snapToGrid w:val="0"/>
              <w:jc w:val="center"/>
              <w:rPr>
                <w:lang w:val="uk-UA"/>
              </w:rPr>
            </w:pPr>
            <w:r w:rsidRPr="00980FBF">
              <w:rPr>
                <w:sz w:val="22"/>
                <w:szCs w:val="22"/>
                <w:lang w:val="uk-UA"/>
              </w:rPr>
              <w:t>53356672</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rsidR="00F27442" w:rsidRPr="00980FBF" w:rsidRDefault="007408DC">
            <w:pPr>
              <w:snapToGrid w:val="0"/>
              <w:jc w:val="center"/>
              <w:rPr>
                <w:sz w:val="22"/>
                <w:szCs w:val="22"/>
                <w:lang w:val="uk-UA"/>
              </w:rPr>
            </w:pPr>
            <w:r w:rsidRPr="00980FBF">
              <w:rPr>
                <w:sz w:val="22"/>
                <w:szCs w:val="22"/>
                <w:lang w:val="uk-UA"/>
              </w:rPr>
              <w:t>53356672</w:t>
            </w:r>
          </w:p>
        </w:tc>
      </w:tr>
      <w:tr w:rsidR="00F27442" w:rsidRPr="00980FBF" w:rsidTr="006D5BBA">
        <w:trPr>
          <w:trHeight w:hRule="exact" w:val="349"/>
        </w:trPr>
        <w:tc>
          <w:tcPr>
            <w:tcW w:w="6709" w:type="dxa"/>
            <w:tcBorders>
              <w:top w:val="single" w:sz="4" w:space="0" w:color="000001"/>
              <w:left w:val="single" w:sz="4" w:space="0" w:color="000001"/>
              <w:bottom w:val="single" w:sz="4" w:space="0" w:color="000001"/>
            </w:tcBorders>
            <w:shd w:val="clear" w:color="auto" w:fill="auto"/>
            <w:tcMar>
              <w:left w:w="50" w:type="dxa"/>
            </w:tcMar>
          </w:tcPr>
          <w:p w:rsidR="00F27442" w:rsidRPr="00980FBF" w:rsidRDefault="00A05064">
            <w:pPr>
              <w:rPr>
                <w:sz w:val="22"/>
                <w:szCs w:val="22"/>
                <w:lang w:val="uk-UA"/>
              </w:rPr>
            </w:pPr>
            <w:hyperlink r:id="rId11" w:tgtFrame="_top" w:history="1">
              <w:r w:rsidR="00FA4CDA" w:rsidRPr="00980FBF">
                <w:rPr>
                  <w:color w:val="auto"/>
                  <w:sz w:val="22"/>
                  <w:szCs w:val="22"/>
                  <w:u w:val="single"/>
                  <w:lang w:val="uk-UA"/>
                </w:rPr>
                <w:t>Чистий прибуток (збиток) на одну просту акцію (грн)</w:t>
              </w:r>
            </w:hyperlink>
          </w:p>
        </w:tc>
        <w:tc>
          <w:tcPr>
            <w:tcW w:w="1444" w:type="dxa"/>
            <w:tcBorders>
              <w:top w:val="single" w:sz="4" w:space="0" w:color="000001"/>
              <w:left w:val="single" w:sz="4" w:space="0" w:color="000001"/>
              <w:bottom w:val="single" w:sz="4" w:space="0" w:color="000001"/>
            </w:tcBorders>
            <w:shd w:val="clear" w:color="auto" w:fill="auto"/>
            <w:tcMar>
              <w:left w:w="50" w:type="dxa"/>
            </w:tcMar>
          </w:tcPr>
          <w:p w:rsidR="00F27442" w:rsidRPr="00980FBF" w:rsidRDefault="004E0075" w:rsidP="004E0075">
            <w:pPr>
              <w:jc w:val="center"/>
              <w:rPr>
                <w:lang w:val="uk-UA"/>
              </w:rPr>
            </w:pPr>
            <w:r w:rsidRPr="00980FBF">
              <w:rPr>
                <w:lang w:val="uk-UA"/>
              </w:rPr>
              <w:t>0</w:t>
            </w:r>
          </w:p>
        </w:tc>
        <w:tc>
          <w:tcPr>
            <w:tcW w:w="1500"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rsidR="00F27442" w:rsidRPr="00980FBF" w:rsidRDefault="007408DC" w:rsidP="006D5BBA">
            <w:pPr>
              <w:jc w:val="center"/>
              <w:rPr>
                <w:sz w:val="22"/>
                <w:szCs w:val="22"/>
                <w:lang w:val="uk-UA"/>
              </w:rPr>
            </w:pPr>
            <w:r w:rsidRPr="00980FBF">
              <w:rPr>
                <w:sz w:val="22"/>
                <w:szCs w:val="22"/>
                <w:lang w:val="uk-UA"/>
              </w:rPr>
              <w:t>0</w:t>
            </w:r>
          </w:p>
        </w:tc>
      </w:tr>
    </w:tbl>
    <w:p w:rsidR="00F27442" w:rsidRPr="00980FBF" w:rsidRDefault="00F27442">
      <w:pPr>
        <w:keepNext/>
        <w:jc w:val="center"/>
        <w:rPr>
          <w:b/>
          <w:bCs/>
          <w:color w:val="000000"/>
          <w:sz w:val="22"/>
          <w:szCs w:val="22"/>
          <w:lang w:val="uk-UA"/>
        </w:rPr>
      </w:pPr>
    </w:p>
    <w:p w:rsidR="009A16A3" w:rsidRPr="00980FBF" w:rsidRDefault="009A16A3" w:rsidP="004E00BB">
      <w:pPr>
        <w:widowControl w:val="0"/>
        <w:tabs>
          <w:tab w:val="left" w:pos="7328"/>
        </w:tabs>
        <w:ind w:firstLine="709"/>
        <w:jc w:val="both"/>
        <w:rPr>
          <w:sz w:val="22"/>
          <w:szCs w:val="22"/>
          <w:lang w:val="uk-UA"/>
        </w:rPr>
      </w:pPr>
      <w:r w:rsidRPr="00980FBF">
        <w:rPr>
          <w:sz w:val="22"/>
          <w:szCs w:val="22"/>
          <w:lang w:val="uk-UA" w:eastAsia="ar-SA"/>
        </w:rPr>
        <w:t>Адреса власного веб-сайту, на якому розміщена інформація з проектом рішень щодо кожного з питань, включених до порядку денного:</w:t>
      </w:r>
      <w:r w:rsidRPr="00980FBF">
        <w:rPr>
          <w:sz w:val="22"/>
          <w:szCs w:val="22"/>
          <w:lang w:val="uk-UA"/>
        </w:rPr>
        <w:t xml:space="preserve"> </w:t>
      </w:r>
      <w:hyperlink r:id="rId12" w:history="1">
        <w:r w:rsidRPr="00980FBF">
          <w:rPr>
            <w:rStyle w:val="Hyperlink"/>
            <w:sz w:val="22"/>
            <w:szCs w:val="22"/>
            <w:lang w:val="uk-UA"/>
          </w:rPr>
          <w:t>www.beer-co.com</w:t>
        </w:r>
      </w:hyperlink>
      <w:r w:rsidRPr="00980FBF">
        <w:rPr>
          <w:sz w:val="22"/>
          <w:szCs w:val="22"/>
          <w:lang w:val="uk-UA"/>
        </w:rPr>
        <w:t>.</w:t>
      </w:r>
    </w:p>
    <w:p w:rsidR="009A16A3" w:rsidRPr="00980FBF" w:rsidRDefault="009A16A3" w:rsidP="009A16A3">
      <w:pPr>
        <w:ind w:firstLine="708"/>
        <w:jc w:val="both"/>
        <w:rPr>
          <w:sz w:val="22"/>
          <w:szCs w:val="22"/>
          <w:lang w:val="uk-UA"/>
        </w:rPr>
      </w:pPr>
      <w:r w:rsidRPr="00980FBF">
        <w:rPr>
          <w:sz w:val="22"/>
          <w:szCs w:val="22"/>
          <w:lang w:val="uk-UA"/>
        </w:rPr>
        <w:t>З документами, що стосуються питань порядку денного та є необхідними для прийняття відповідних рішень, акціонери можуть ознайомитися під час підготовки до проведення загальних зборів за місцезнаходженням Товариства: 61024, м. Харків, пр. Правди, 7, кв. 264 (кабінет головного бухгалтера), з 9-00 до 16-00 в робочі дні (з понеділка по п’ятницю), а в день проведення зборів – за місцем їх проведення</w:t>
      </w:r>
      <w:r w:rsidR="00067F7E">
        <w:rPr>
          <w:sz w:val="22"/>
          <w:szCs w:val="22"/>
          <w:lang w:val="uk-UA"/>
        </w:rPr>
        <w:t xml:space="preserve"> за письмовим зверненням до особи, </w:t>
      </w:r>
      <w:r w:rsidR="00067F7E" w:rsidRPr="00980FBF">
        <w:rPr>
          <w:sz w:val="22"/>
          <w:szCs w:val="22"/>
          <w:lang w:val="uk-UA"/>
        </w:rPr>
        <w:t>відповідальн</w:t>
      </w:r>
      <w:r w:rsidR="00067F7E">
        <w:rPr>
          <w:sz w:val="22"/>
          <w:szCs w:val="22"/>
          <w:lang w:val="uk-UA"/>
        </w:rPr>
        <w:t>ої</w:t>
      </w:r>
      <w:r w:rsidR="00067F7E" w:rsidRPr="00980FBF">
        <w:rPr>
          <w:sz w:val="22"/>
          <w:szCs w:val="22"/>
          <w:lang w:val="uk-UA"/>
        </w:rPr>
        <w:t xml:space="preserve"> за порядок ознайомлення акціонерів з документами</w:t>
      </w:r>
      <w:r w:rsidRPr="00980FBF">
        <w:rPr>
          <w:sz w:val="22"/>
          <w:szCs w:val="22"/>
          <w:lang w:val="uk-UA"/>
        </w:rPr>
        <w:t>. Телефон для довідок: (057) 700-90-33. Посадова особа Товариства, відповідальна за порядок ознайомлення акціонерів з документами,  Головний бухгалтер Товариства - Доценко Т.М.</w:t>
      </w:r>
    </w:p>
    <w:p w:rsidR="009A16A3" w:rsidRPr="00980FBF" w:rsidRDefault="009A16A3" w:rsidP="009A16A3">
      <w:pPr>
        <w:ind w:firstLine="709"/>
        <w:jc w:val="both"/>
        <w:rPr>
          <w:sz w:val="22"/>
          <w:szCs w:val="22"/>
          <w:lang w:val="uk-UA"/>
        </w:rPr>
      </w:pPr>
      <w:r w:rsidRPr="00980FBF">
        <w:rPr>
          <w:sz w:val="22"/>
          <w:szCs w:val="22"/>
          <w:lang w:val="uk-UA"/>
        </w:rPr>
        <w:t xml:space="preserve">Особам, які прибудуть для участі у роботі загальних зборів, при собі мати документи, що посвідчують особу (паспорт), представникам акціонерів – належним чином оформлену довіреність та документ, що посвідчує особу (паспорт). </w:t>
      </w:r>
    </w:p>
    <w:p w:rsidR="009A16A3" w:rsidRPr="00980FBF" w:rsidRDefault="009A16A3" w:rsidP="009A16A3">
      <w:pPr>
        <w:ind w:firstLine="709"/>
        <w:jc w:val="both"/>
        <w:rPr>
          <w:sz w:val="22"/>
          <w:szCs w:val="22"/>
          <w:lang w:val="uk-UA"/>
        </w:rPr>
      </w:pPr>
      <w:r w:rsidRPr="00980FBF">
        <w:rPr>
          <w:sz w:val="22"/>
          <w:szCs w:val="22"/>
          <w:lang w:val="uk-UA"/>
        </w:rPr>
        <w:lastRenderedPageBreak/>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p>
    <w:p w:rsidR="009A16A3" w:rsidRPr="00980FBF" w:rsidRDefault="009A16A3" w:rsidP="009A16A3">
      <w:pPr>
        <w:pStyle w:val="BodyText"/>
        <w:ind w:firstLine="709"/>
        <w:jc w:val="both"/>
        <w:rPr>
          <w:sz w:val="22"/>
          <w:szCs w:val="22"/>
          <w:lang w:val="uk-UA"/>
        </w:rPr>
      </w:pPr>
      <w:r w:rsidRPr="00980FBF">
        <w:rPr>
          <w:sz w:val="22"/>
          <w:szCs w:val="22"/>
          <w:lang w:val="uk-UA"/>
        </w:rPr>
        <w:t>Акціонери мають право звернутися до Товариства за його місцезнаходженням з письмовими запитаннями щодо питань, включених до порядку денного загальних зборів до дати проведення загальних зборів.</w:t>
      </w:r>
    </w:p>
    <w:p w:rsidR="00DA6663" w:rsidRPr="00980FBF" w:rsidRDefault="00DA6663" w:rsidP="00DA6663">
      <w:pPr>
        <w:ind w:firstLine="708"/>
        <w:jc w:val="both"/>
        <w:rPr>
          <w:color w:val="auto"/>
          <w:sz w:val="22"/>
          <w:szCs w:val="22"/>
          <w:lang w:val="uk-UA" w:eastAsia="ru-RU"/>
        </w:rPr>
      </w:pPr>
      <w:r w:rsidRPr="00980FBF">
        <w:rPr>
          <w:color w:val="000000"/>
          <w:sz w:val="22"/>
          <w:szCs w:val="22"/>
          <w:lang w:val="uk-UA" w:eastAsia="ru-RU"/>
        </w:rPr>
        <w:t>Кожний акціонер має право внести пропозиції щодо питань, включених до проекту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акціонерного товариства, а щодо кандидатів до складу органів товариства - не пізніше ніж за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Пропозиція до проекту порядку денного загальних зборів акціонерного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w:t>
      </w:r>
    </w:p>
    <w:p w:rsidR="009A16A3" w:rsidRPr="00980FBF" w:rsidRDefault="009A16A3" w:rsidP="009A16A3">
      <w:pPr>
        <w:pStyle w:val="BodyText"/>
        <w:ind w:firstLine="720"/>
        <w:jc w:val="both"/>
        <w:rPr>
          <w:sz w:val="22"/>
          <w:szCs w:val="22"/>
          <w:lang w:val="uk-UA"/>
        </w:rPr>
      </w:pPr>
      <w:r w:rsidRPr="00980FBF">
        <w:rPr>
          <w:sz w:val="22"/>
          <w:szCs w:val="22"/>
          <w:lang w:val="uk-UA"/>
        </w:rPr>
        <w:t xml:space="preserve">Станом на дату складання переліку осіб, яким надсилається повідомлення про проведення </w:t>
      </w:r>
      <w:r w:rsidR="00B61109" w:rsidRPr="00067F7E">
        <w:rPr>
          <w:sz w:val="22"/>
          <w:szCs w:val="22"/>
          <w:lang w:val="uk-UA"/>
        </w:rPr>
        <w:t>р</w:t>
      </w:r>
      <w:r w:rsidR="00E75CB4" w:rsidRPr="00067F7E">
        <w:rPr>
          <w:sz w:val="22"/>
          <w:szCs w:val="22"/>
          <w:lang w:val="uk-UA"/>
        </w:rPr>
        <w:t>і</w:t>
      </w:r>
      <w:r w:rsidR="00B61109" w:rsidRPr="00067F7E">
        <w:rPr>
          <w:sz w:val="22"/>
          <w:szCs w:val="22"/>
          <w:lang w:val="uk-UA"/>
        </w:rPr>
        <w:t>чних</w:t>
      </w:r>
      <w:r w:rsidR="004E0075" w:rsidRPr="00067F7E">
        <w:rPr>
          <w:sz w:val="22"/>
          <w:szCs w:val="22"/>
          <w:lang w:val="uk-UA"/>
        </w:rPr>
        <w:t xml:space="preserve"> загальних зборів (</w:t>
      </w:r>
      <w:r w:rsidR="00104C47">
        <w:rPr>
          <w:b/>
          <w:sz w:val="22"/>
          <w:szCs w:val="22"/>
          <w:lang w:val="en-US"/>
        </w:rPr>
        <w:t>11</w:t>
      </w:r>
      <w:r w:rsidR="004E0075" w:rsidRPr="00067F7E">
        <w:rPr>
          <w:b/>
          <w:sz w:val="22"/>
          <w:szCs w:val="22"/>
          <w:lang w:val="uk-UA"/>
        </w:rPr>
        <w:t>.0</w:t>
      </w:r>
      <w:r w:rsidR="00104C47">
        <w:rPr>
          <w:b/>
          <w:sz w:val="22"/>
          <w:szCs w:val="22"/>
          <w:lang w:val="en-US"/>
        </w:rPr>
        <w:t>3</w:t>
      </w:r>
      <w:r w:rsidRPr="00067F7E">
        <w:rPr>
          <w:b/>
          <w:sz w:val="22"/>
          <w:szCs w:val="22"/>
          <w:lang w:val="uk-UA"/>
        </w:rPr>
        <w:t>.201</w:t>
      </w:r>
      <w:r w:rsidR="00B61109" w:rsidRPr="00067F7E">
        <w:rPr>
          <w:b/>
          <w:sz w:val="22"/>
          <w:szCs w:val="22"/>
          <w:lang w:val="uk-UA"/>
        </w:rPr>
        <w:t>9</w:t>
      </w:r>
      <w:r w:rsidRPr="00067F7E">
        <w:rPr>
          <w:b/>
          <w:sz w:val="22"/>
          <w:szCs w:val="22"/>
          <w:lang w:val="uk-UA"/>
        </w:rPr>
        <w:t xml:space="preserve"> року</w:t>
      </w:r>
      <w:r w:rsidRPr="00067F7E">
        <w:rPr>
          <w:sz w:val="22"/>
          <w:szCs w:val="22"/>
          <w:lang w:val="uk-UA"/>
        </w:rPr>
        <w:t>) загальна кількість простих іменних акцій Товариства</w:t>
      </w:r>
      <w:r w:rsidRPr="00980FBF">
        <w:rPr>
          <w:sz w:val="22"/>
          <w:szCs w:val="22"/>
          <w:lang w:val="uk-UA"/>
        </w:rPr>
        <w:t xml:space="preserve"> становить 53356672 шт., загальна кількість голосуючих акцій  становить  53356672   шт.</w:t>
      </w:r>
    </w:p>
    <w:p w:rsidR="009A16A3" w:rsidRPr="00980FBF" w:rsidRDefault="009A16A3" w:rsidP="009A16A3">
      <w:pPr>
        <w:jc w:val="right"/>
        <w:rPr>
          <w:sz w:val="22"/>
          <w:szCs w:val="22"/>
          <w:lang w:val="uk-UA"/>
        </w:rPr>
      </w:pPr>
      <w:r w:rsidRPr="00980FBF">
        <w:rPr>
          <w:b/>
          <w:sz w:val="22"/>
          <w:szCs w:val="22"/>
          <w:lang w:val="uk-UA"/>
        </w:rPr>
        <w:t>Директор Бурдиленко І.В.</w:t>
      </w:r>
    </w:p>
    <w:p w:rsidR="00F27442" w:rsidRPr="00980FBF" w:rsidRDefault="00F27442">
      <w:pPr>
        <w:widowControl w:val="0"/>
        <w:tabs>
          <w:tab w:val="left" w:pos="7328"/>
        </w:tabs>
        <w:suppressAutoHyphens/>
        <w:ind w:firstLine="284"/>
        <w:jc w:val="both"/>
        <w:rPr>
          <w:sz w:val="22"/>
          <w:szCs w:val="22"/>
          <w:lang w:val="uk-UA"/>
        </w:rPr>
      </w:pPr>
    </w:p>
    <w:sectPr w:rsidR="00F27442" w:rsidRPr="00980FBF" w:rsidSect="00F27442">
      <w:pgSz w:w="11906" w:h="16838"/>
      <w:pgMar w:top="1134" w:right="850" w:bottom="1134" w:left="1701"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Noto Sans CJK SC Regular">
    <w:charset w:val="01"/>
    <w:family w:val="auto"/>
    <w:pitch w:val="variable"/>
  </w:font>
  <w:font w:name="FreeSans">
    <w:altName w:val="Times New Roman"/>
    <w:charset w:val="01"/>
    <w:family w:val="auto"/>
    <w:pitch w:val="variable"/>
  </w:font>
  <w:font w:name="Franklin Gothic Medium">
    <w:panose1 w:val="020B06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Calibri">
    <w:panose1 w:val="020F0502020204030204"/>
    <w:charset w:val="00"/>
    <w:family w:val="swiss"/>
    <w:pitch w:val="variable"/>
    <w:sig w:usb0="E0002AFF" w:usb1="C000247B" w:usb2="00000009" w:usb3="00000000" w:csb0="000001FF" w:csb1="00000000"/>
  </w:font>
  <w:font w:name="Lucida Grande;Times New Roman">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ヒラギノ角ゴ Pro W3">
    <w:altName w:val="Times New Roman"/>
    <w:charset w:val="00"/>
    <w:family w:val="roman"/>
    <w:pitch w:val="default"/>
  </w:font>
  <w:font w:name="Nimbus Sans L">
    <w:altName w:val="Arial"/>
    <w:charset w:val="00"/>
    <w:family w:val="swiss"/>
    <w:pitch w:val="variable"/>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bullet"/>
      <w:lvlText w:val=""/>
      <w:lvlJc w:val="left"/>
      <w:pPr>
        <w:tabs>
          <w:tab w:val="num" w:pos="0"/>
        </w:tabs>
        <w:ind w:left="11" w:hanging="360"/>
      </w:pPr>
      <w:rPr>
        <w:rFonts w:ascii="Symbol" w:hAnsi="Symbol" w:cs="Symbol" w:hint="default"/>
      </w:rPr>
    </w:lvl>
  </w:abstractNum>
  <w:abstractNum w:abstractNumId="1" w15:restartNumberingAfterBreak="0">
    <w:nsid w:val="127A0ECB"/>
    <w:multiLevelType w:val="hybridMultilevel"/>
    <w:tmpl w:val="02E683C6"/>
    <w:lvl w:ilvl="0" w:tplc="E3889A2C">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
  <w:rsids>
    <w:rsidRoot w:val="00F27442"/>
    <w:rsid w:val="00067F7E"/>
    <w:rsid w:val="000B1E4B"/>
    <w:rsid w:val="00100355"/>
    <w:rsid w:val="00104C47"/>
    <w:rsid w:val="00166E18"/>
    <w:rsid w:val="001C1DD0"/>
    <w:rsid w:val="00201AF5"/>
    <w:rsid w:val="0022481B"/>
    <w:rsid w:val="002475BE"/>
    <w:rsid w:val="002A5828"/>
    <w:rsid w:val="002F6EAC"/>
    <w:rsid w:val="003110A9"/>
    <w:rsid w:val="003B280E"/>
    <w:rsid w:val="004C56BB"/>
    <w:rsid w:val="004D3AE2"/>
    <w:rsid w:val="004E0075"/>
    <w:rsid w:val="004E00BB"/>
    <w:rsid w:val="00513B89"/>
    <w:rsid w:val="00632174"/>
    <w:rsid w:val="00637F04"/>
    <w:rsid w:val="006A2D10"/>
    <w:rsid w:val="006D5BBA"/>
    <w:rsid w:val="007408DC"/>
    <w:rsid w:val="00750450"/>
    <w:rsid w:val="007F3E82"/>
    <w:rsid w:val="008726B7"/>
    <w:rsid w:val="00875EB0"/>
    <w:rsid w:val="00927CE0"/>
    <w:rsid w:val="00980FBF"/>
    <w:rsid w:val="009A16A3"/>
    <w:rsid w:val="009A3F80"/>
    <w:rsid w:val="00A05064"/>
    <w:rsid w:val="00A5586B"/>
    <w:rsid w:val="00A731DD"/>
    <w:rsid w:val="00AB69B2"/>
    <w:rsid w:val="00AF23C1"/>
    <w:rsid w:val="00B26707"/>
    <w:rsid w:val="00B61109"/>
    <w:rsid w:val="00BD1298"/>
    <w:rsid w:val="00C13199"/>
    <w:rsid w:val="00C36F96"/>
    <w:rsid w:val="00CD2BDD"/>
    <w:rsid w:val="00CF607B"/>
    <w:rsid w:val="00D9710F"/>
    <w:rsid w:val="00DA6663"/>
    <w:rsid w:val="00E75CB4"/>
    <w:rsid w:val="00E9184C"/>
    <w:rsid w:val="00F27442"/>
    <w:rsid w:val="00F95554"/>
    <w:rsid w:val="00FA4CDA"/>
    <w:rsid w:val="00FA5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C95C"/>
  <w15:docId w15:val="{87E6743A-452C-4577-9637-83E0DBA2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CJK SC Regular" w:hAnsi="Liberation Serif" w:cs="FreeSans"/>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442"/>
    <w:rPr>
      <w:rFonts w:ascii="Times New Roman" w:eastAsia="Times New Roman" w:hAnsi="Times New Roman" w:cs="Times New Roman"/>
      <w:color w:val="00000A"/>
      <w:sz w:val="24"/>
      <w:lang w:val="ru-R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F27442"/>
  </w:style>
  <w:style w:type="character" w:customStyle="1" w:styleId="WW8Num2z0">
    <w:name w:val="WW8Num2z0"/>
    <w:qFormat/>
    <w:rsid w:val="00F27442"/>
  </w:style>
  <w:style w:type="character" w:customStyle="1" w:styleId="WW8Num3z0">
    <w:name w:val="WW8Num3z0"/>
    <w:qFormat/>
    <w:rsid w:val="00F27442"/>
  </w:style>
  <w:style w:type="character" w:customStyle="1" w:styleId="WW8Num4z0">
    <w:name w:val="WW8Num4z0"/>
    <w:qFormat/>
    <w:rsid w:val="00F27442"/>
  </w:style>
  <w:style w:type="character" w:customStyle="1" w:styleId="WW8Num5z0">
    <w:name w:val="WW8Num5z0"/>
    <w:qFormat/>
    <w:rsid w:val="00F27442"/>
    <w:rPr>
      <w:rFonts w:ascii="Symbol" w:hAnsi="Symbol" w:cs="Symbol"/>
    </w:rPr>
  </w:style>
  <w:style w:type="character" w:customStyle="1" w:styleId="WW8Num6z0">
    <w:name w:val="WW8Num6z0"/>
    <w:qFormat/>
    <w:rsid w:val="00F27442"/>
    <w:rPr>
      <w:rFonts w:ascii="Symbol" w:hAnsi="Symbol" w:cs="Symbol"/>
    </w:rPr>
  </w:style>
  <w:style w:type="character" w:customStyle="1" w:styleId="WW8Num7z0">
    <w:name w:val="WW8Num7z0"/>
    <w:qFormat/>
    <w:rsid w:val="00F27442"/>
    <w:rPr>
      <w:rFonts w:ascii="Symbol" w:hAnsi="Symbol" w:cs="Symbol"/>
    </w:rPr>
  </w:style>
  <w:style w:type="character" w:customStyle="1" w:styleId="WW8Num8z0">
    <w:name w:val="WW8Num8z0"/>
    <w:qFormat/>
    <w:rsid w:val="00F27442"/>
    <w:rPr>
      <w:rFonts w:ascii="Symbol" w:hAnsi="Symbol" w:cs="Symbol"/>
    </w:rPr>
  </w:style>
  <w:style w:type="character" w:customStyle="1" w:styleId="WW8Num9z0">
    <w:name w:val="WW8Num9z0"/>
    <w:qFormat/>
    <w:rsid w:val="00F27442"/>
  </w:style>
  <w:style w:type="character" w:customStyle="1" w:styleId="WW8Num10z0">
    <w:name w:val="WW8Num10z0"/>
    <w:qFormat/>
    <w:rsid w:val="00F27442"/>
    <w:rPr>
      <w:rFonts w:ascii="Symbol" w:hAnsi="Symbol" w:cs="Symbol"/>
    </w:rPr>
  </w:style>
  <w:style w:type="character" w:customStyle="1" w:styleId="WW8Num11z0">
    <w:name w:val="WW8Num11z0"/>
    <w:qFormat/>
    <w:rsid w:val="00F27442"/>
    <w:rPr>
      <w:rFonts w:cs="Times New Roman"/>
    </w:rPr>
  </w:style>
  <w:style w:type="character" w:customStyle="1" w:styleId="WW8Num11z1">
    <w:name w:val="WW8Num11z1"/>
    <w:qFormat/>
    <w:rsid w:val="00F27442"/>
    <w:rPr>
      <w:rFonts w:ascii="Times New Roman" w:eastAsia="Times New Roman" w:hAnsi="Times New Roman" w:cs="Times New Roman"/>
      <w:sz w:val="24"/>
    </w:rPr>
  </w:style>
  <w:style w:type="character" w:customStyle="1" w:styleId="WW8Num12z0">
    <w:name w:val="WW8Num12z0"/>
    <w:qFormat/>
    <w:rsid w:val="00F27442"/>
    <w:rPr>
      <w:rFonts w:ascii="Franklin Gothic Medium" w:eastAsia="Times New Roman" w:hAnsi="Franklin Gothic Medium" w:cs="Franklin Gothic Medium"/>
    </w:rPr>
  </w:style>
  <w:style w:type="character" w:customStyle="1" w:styleId="WW8Num12z1">
    <w:name w:val="WW8Num12z1"/>
    <w:qFormat/>
    <w:rsid w:val="00F27442"/>
    <w:rPr>
      <w:rFonts w:ascii="Courier New" w:hAnsi="Courier New" w:cs="Courier New"/>
    </w:rPr>
  </w:style>
  <w:style w:type="character" w:customStyle="1" w:styleId="WW8Num12z2">
    <w:name w:val="WW8Num12z2"/>
    <w:qFormat/>
    <w:rsid w:val="00F27442"/>
    <w:rPr>
      <w:rFonts w:ascii="Wingdings" w:hAnsi="Wingdings" w:cs="Wingdings"/>
    </w:rPr>
  </w:style>
  <w:style w:type="character" w:customStyle="1" w:styleId="WW8Num12z3">
    <w:name w:val="WW8Num12z3"/>
    <w:qFormat/>
    <w:rsid w:val="00F27442"/>
    <w:rPr>
      <w:rFonts w:ascii="Symbol" w:hAnsi="Symbol" w:cs="Symbol"/>
    </w:rPr>
  </w:style>
  <w:style w:type="character" w:customStyle="1" w:styleId="WW8Num13z0">
    <w:name w:val="WW8Num13z0"/>
    <w:qFormat/>
    <w:rsid w:val="00F27442"/>
  </w:style>
  <w:style w:type="character" w:customStyle="1" w:styleId="WW8Num13z1">
    <w:name w:val="WW8Num13z1"/>
    <w:qFormat/>
    <w:rsid w:val="00F27442"/>
  </w:style>
  <w:style w:type="character" w:customStyle="1" w:styleId="WW8Num13z2">
    <w:name w:val="WW8Num13z2"/>
    <w:qFormat/>
    <w:rsid w:val="00F27442"/>
  </w:style>
  <w:style w:type="character" w:customStyle="1" w:styleId="WW8Num13z3">
    <w:name w:val="WW8Num13z3"/>
    <w:qFormat/>
    <w:rsid w:val="00F27442"/>
  </w:style>
  <w:style w:type="character" w:customStyle="1" w:styleId="WW8Num13z4">
    <w:name w:val="WW8Num13z4"/>
    <w:qFormat/>
    <w:rsid w:val="00F27442"/>
  </w:style>
  <w:style w:type="character" w:customStyle="1" w:styleId="WW8Num13z5">
    <w:name w:val="WW8Num13z5"/>
    <w:qFormat/>
    <w:rsid w:val="00F27442"/>
  </w:style>
  <w:style w:type="character" w:customStyle="1" w:styleId="WW8Num13z6">
    <w:name w:val="WW8Num13z6"/>
    <w:qFormat/>
    <w:rsid w:val="00F27442"/>
  </w:style>
  <w:style w:type="character" w:customStyle="1" w:styleId="WW8Num13z7">
    <w:name w:val="WW8Num13z7"/>
    <w:qFormat/>
    <w:rsid w:val="00F27442"/>
  </w:style>
  <w:style w:type="character" w:customStyle="1" w:styleId="WW8Num13z8">
    <w:name w:val="WW8Num13z8"/>
    <w:qFormat/>
    <w:rsid w:val="00F27442"/>
  </w:style>
  <w:style w:type="character" w:customStyle="1" w:styleId="a">
    <w:name w:val="Основной текст с отступом Знак"/>
    <w:qFormat/>
    <w:rsid w:val="00F27442"/>
    <w:rPr>
      <w:rFonts w:ascii="Times New Roman" w:hAnsi="Times New Roman" w:cs="Times New Roman"/>
      <w:sz w:val="24"/>
      <w:szCs w:val="24"/>
      <w:lang w:val="uk-UA"/>
    </w:rPr>
  </w:style>
  <w:style w:type="character" w:customStyle="1" w:styleId="longtext1">
    <w:name w:val="long_text1"/>
    <w:qFormat/>
    <w:rsid w:val="00F27442"/>
    <w:rPr>
      <w:sz w:val="18"/>
    </w:rPr>
  </w:style>
  <w:style w:type="character" w:customStyle="1" w:styleId="a0">
    <w:name w:val="Основной текст Знак"/>
    <w:qFormat/>
    <w:rsid w:val="00F27442"/>
    <w:rPr>
      <w:rFonts w:ascii="Times New Roman" w:eastAsia="Times New Roman" w:hAnsi="Times New Roman" w:cs="Times New Roman"/>
      <w:sz w:val="24"/>
      <w:szCs w:val="24"/>
    </w:rPr>
  </w:style>
  <w:style w:type="character" w:customStyle="1" w:styleId="InternetLink">
    <w:name w:val="Internet Link"/>
    <w:rsid w:val="00F27442"/>
    <w:rPr>
      <w:color w:val="000080"/>
      <w:u w:val="single"/>
    </w:rPr>
  </w:style>
  <w:style w:type="paragraph" w:customStyle="1" w:styleId="Heading">
    <w:name w:val="Heading"/>
    <w:basedOn w:val="Normal"/>
    <w:next w:val="BodyText"/>
    <w:qFormat/>
    <w:rsid w:val="00F27442"/>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F27442"/>
    <w:pPr>
      <w:spacing w:after="120"/>
    </w:pPr>
  </w:style>
  <w:style w:type="paragraph" w:styleId="List">
    <w:name w:val="List"/>
    <w:basedOn w:val="BodyText"/>
    <w:rsid w:val="00F27442"/>
    <w:rPr>
      <w:rFonts w:cs="FreeSans"/>
    </w:rPr>
  </w:style>
  <w:style w:type="paragraph" w:customStyle="1" w:styleId="1">
    <w:name w:val="Название объекта1"/>
    <w:basedOn w:val="Normal"/>
    <w:qFormat/>
    <w:rsid w:val="00F27442"/>
    <w:pPr>
      <w:suppressLineNumbers/>
      <w:spacing w:before="120" w:after="120"/>
    </w:pPr>
    <w:rPr>
      <w:rFonts w:cs="FreeSans"/>
      <w:i/>
      <w:iCs/>
    </w:rPr>
  </w:style>
  <w:style w:type="paragraph" w:customStyle="1" w:styleId="Index">
    <w:name w:val="Index"/>
    <w:basedOn w:val="Normal"/>
    <w:qFormat/>
    <w:rsid w:val="00F27442"/>
    <w:pPr>
      <w:suppressLineNumbers/>
    </w:pPr>
    <w:rPr>
      <w:rFonts w:cs="FreeSans"/>
    </w:rPr>
  </w:style>
  <w:style w:type="paragraph" w:styleId="BodyTextIndent">
    <w:name w:val="Body Text Indent"/>
    <w:basedOn w:val="Normal"/>
    <w:rsid w:val="00F27442"/>
    <w:pPr>
      <w:ind w:firstLine="360"/>
      <w:jc w:val="both"/>
    </w:pPr>
    <w:rPr>
      <w:rFonts w:eastAsia="Calibri"/>
      <w:lang w:val="uk-UA"/>
    </w:rPr>
  </w:style>
  <w:style w:type="paragraph" w:styleId="NormalWeb">
    <w:name w:val="Normal (Web)"/>
    <w:basedOn w:val="Normal"/>
    <w:qFormat/>
    <w:rsid w:val="00F27442"/>
    <w:pPr>
      <w:spacing w:before="280" w:after="280"/>
    </w:pPr>
  </w:style>
  <w:style w:type="paragraph" w:customStyle="1" w:styleId="10">
    <w:name w:val="Основной текст с отступом1"/>
    <w:qFormat/>
    <w:rsid w:val="00F27442"/>
    <w:pPr>
      <w:ind w:firstLine="720"/>
      <w:jc w:val="both"/>
    </w:pPr>
    <w:rPr>
      <w:rFonts w:ascii="Times New Roman" w:eastAsia="Calibri" w:hAnsi="Times New Roman" w:cs="Times New Roman"/>
      <w:color w:val="000000"/>
      <w:sz w:val="24"/>
      <w:szCs w:val="20"/>
      <w:lang w:val="ru-RU" w:bidi="ar-SA"/>
    </w:rPr>
  </w:style>
  <w:style w:type="paragraph" w:customStyle="1" w:styleId="11">
    <w:name w:val="Обычный1"/>
    <w:qFormat/>
    <w:rsid w:val="00F27442"/>
    <w:rPr>
      <w:rFonts w:ascii="Lucida Grande;Times New Roman" w:eastAsia="Calibri" w:hAnsi="Lucida Grande;Times New Roman" w:cs="Lucida Grande;Times New Roman"/>
      <w:color w:val="000000"/>
      <w:sz w:val="24"/>
      <w:szCs w:val="20"/>
      <w:lang w:bidi="ar-SA"/>
    </w:rPr>
  </w:style>
  <w:style w:type="paragraph" w:customStyle="1" w:styleId="12">
    <w:name w:val="Абзац списка1"/>
    <w:basedOn w:val="Normal"/>
    <w:qFormat/>
    <w:rsid w:val="00F27442"/>
    <w:pPr>
      <w:spacing w:after="200" w:line="276" w:lineRule="auto"/>
      <w:ind w:left="720"/>
      <w:contextualSpacing/>
    </w:pPr>
    <w:rPr>
      <w:rFonts w:ascii="Calibri" w:eastAsia="Calibri" w:hAnsi="Calibri" w:cs="Calibri"/>
      <w:sz w:val="22"/>
      <w:szCs w:val="22"/>
    </w:rPr>
  </w:style>
  <w:style w:type="paragraph" w:styleId="ListParagraph">
    <w:name w:val="List Paragraph"/>
    <w:basedOn w:val="Normal"/>
    <w:qFormat/>
    <w:rsid w:val="00F27442"/>
    <w:pPr>
      <w:spacing w:after="200" w:line="276" w:lineRule="auto"/>
      <w:ind w:left="720"/>
      <w:contextualSpacing/>
    </w:pPr>
    <w:rPr>
      <w:rFonts w:ascii="Calibri" w:hAnsi="Calibri" w:cs="Calibri"/>
      <w:sz w:val="22"/>
      <w:szCs w:val="22"/>
    </w:rPr>
  </w:style>
  <w:style w:type="paragraph" w:customStyle="1" w:styleId="TableContents">
    <w:name w:val="Table Contents"/>
    <w:basedOn w:val="Normal"/>
    <w:qFormat/>
    <w:rsid w:val="00F27442"/>
    <w:pPr>
      <w:suppressLineNumbers/>
    </w:pPr>
  </w:style>
  <w:style w:type="paragraph" w:customStyle="1" w:styleId="TableHeading">
    <w:name w:val="Table Heading"/>
    <w:basedOn w:val="TableContents"/>
    <w:qFormat/>
    <w:rsid w:val="00F27442"/>
    <w:pPr>
      <w:jc w:val="center"/>
    </w:pPr>
    <w:rPr>
      <w:b/>
      <w:bCs/>
    </w:rPr>
  </w:style>
  <w:style w:type="numbering" w:customStyle="1" w:styleId="WW8Num1">
    <w:name w:val="WW8Num1"/>
    <w:qFormat/>
    <w:rsid w:val="00F27442"/>
  </w:style>
  <w:style w:type="numbering" w:customStyle="1" w:styleId="WW8Num2">
    <w:name w:val="WW8Num2"/>
    <w:qFormat/>
    <w:rsid w:val="00F27442"/>
  </w:style>
  <w:style w:type="numbering" w:customStyle="1" w:styleId="WW8Num3">
    <w:name w:val="WW8Num3"/>
    <w:qFormat/>
    <w:rsid w:val="00F27442"/>
  </w:style>
  <w:style w:type="numbering" w:customStyle="1" w:styleId="WW8Num4">
    <w:name w:val="WW8Num4"/>
    <w:qFormat/>
    <w:rsid w:val="00F27442"/>
  </w:style>
  <w:style w:type="numbering" w:customStyle="1" w:styleId="WW8Num5">
    <w:name w:val="WW8Num5"/>
    <w:qFormat/>
    <w:rsid w:val="00F27442"/>
  </w:style>
  <w:style w:type="numbering" w:customStyle="1" w:styleId="WW8Num6">
    <w:name w:val="WW8Num6"/>
    <w:qFormat/>
    <w:rsid w:val="00F27442"/>
  </w:style>
  <w:style w:type="numbering" w:customStyle="1" w:styleId="WW8Num7">
    <w:name w:val="WW8Num7"/>
    <w:qFormat/>
    <w:rsid w:val="00F27442"/>
  </w:style>
  <w:style w:type="numbering" w:customStyle="1" w:styleId="WW8Num8">
    <w:name w:val="WW8Num8"/>
    <w:qFormat/>
    <w:rsid w:val="00F27442"/>
  </w:style>
  <w:style w:type="numbering" w:customStyle="1" w:styleId="WW8Num9">
    <w:name w:val="WW8Num9"/>
    <w:qFormat/>
    <w:rsid w:val="00F27442"/>
  </w:style>
  <w:style w:type="numbering" w:customStyle="1" w:styleId="WW8Num10">
    <w:name w:val="WW8Num10"/>
    <w:qFormat/>
    <w:rsid w:val="00F27442"/>
  </w:style>
  <w:style w:type="numbering" w:customStyle="1" w:styleId="WW8Num11">
    <w:name w:val="WW8Num11"/>
    <w:qFormat/>
    <w:rsid w:val="00F27442"/>
  </w:style>
  <w:style w:type="numbering" w:customStyle="1" w:styleId="WW8Num12">
    <w:name w:val="WW8Num12"/>
    <w:qFormat/>
    <w:rsid w:val="00F27442"/>
  </w:style>
  <w:style w:type="numbering" w:customStyle="1" w:styleId="WW8Num13">
    <w:name w:val="WW8Num13"/>
    <w:qFormat/>
    <w:rsid w:val="00F27442"/>
  </w:style>
  <w:style w:type="paragraph" w:styleId="CommentText">
    <w:name w:val="annotation text"/>
    <w:basedOn w:val="Normal"/>
    <w:link w:val="CommentTextChar"/>
    <w:uiPriority w:val="99"/>
    <w:semiHidden/>
    <w:unhideWhenUsed/>
    <w:rsid w:val="004D3AE2"/>
    <w:rPr>
      <w:sz w:val="20"/>
      <w:szCs w:val="20"/>
    </w:rPr>
  </w:style>
  <w:style w:type="character" w:customStyle="1" w:styleId="CommentTextChar">
    <w:name w:val="Comment Text Char"/>
    <w:basedOn w:val="DefaultParagraphFont"/>
    <w:link w:val="CommentText"/>
    <w:uiPriority w:val="99"/>
    <w:semiHidden/>
    <w:rsid w:val="004D3AE2"/>
    <w:rPr>
      <w:rFonts w:ascii="Times New Roman" w:eastAsia="Times New Roman" w:hAnsi="Times New Roman" w:cs="Times New Roman"/>
      <w:color w:val="00000A"/>
      <w:szCs w:val="20"/>
      <w:lang w:val="ru-RU" w:bidi="ar-SA"/>
    </w:rPr>
  </w:style>
  <w:style w:type="character" w:styleId="CommentReference">
    <w:name w:val="annotation reference"/>
    <w:semiHidden/>
    <w:unhideWhenUsed/>
    <w:rsid w:val="004D3AE2"/>
    <w:rPr>
      <w:sz w:val="16"/>
      <w:szCs w:val="16"/>
    </w:rPr>
  </w:style>
  <w:style w:type="paragraph" w:styleId="BalloonText">
    <w:name w:val="Balloon Text"/>
    <w:basedOn w:val="Normal"/>
    <w:link w:val="BalloonTextChar"/>
    <w:uiPriority w:val="99"/>
    <w:semiHidden/>
    <w:unhideWhenUsed/>
    <w:rsid w:val="004D3A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AE2"/>
    <w:rPr>
      <w:rFonts w:ascii="Segoe UI" w:eastAsia="Times New Roman" w:hAnsi="Segoe UI" w:cs="Segoe UI"/>
      <w:color w:val="00000A"/>
      <w:sz w:val="18"/>
      <w:szCs w:val="18"/>
      <w:lang w:val="ru-RU" w:bidi="ar-SA"/>
    </w:rPr>
  </w:style>
  <w:style w:type="character" w:styleId="Hyperlink">
    <w:name w:val="Hyperlink"/>
    <w:rsid w:val="009A16A3"/>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25090">
      <w:bodyDiv w:val="1"/>
      <w:marLeft w:val="0"/>
      <w:marRight w:val="0"/>
      <w:marTop w:val="0"/>
      <w:marBottom w:val="0"/>
      <w:divBdr>
        <w:top w:val="none" w:sz="0" w:space="0" w:color="auto"/>
        <w:left w:val="none" w:sz="0" w:space="0" w:color="auto"/>
        <w:bottom w:val="none" w:sz="0" w:space="0" w:color="auto"/>
        <w:right w:val="none" w:sz="0" w:space="0" w:color="auto"/>
      </w:divBdr>
    </w:div>
    <w:div w:id="761143173">
      <w:bodyDiv w:val="1"/>
      <w:marLeft w:val="0"/>
      <w:marRight w:val="0"/>
      <w:marTop w:val="0"/>
      <w:marBottom w:val="0"/>
      <w:divBdr>
        <w:top w:val="none" w:sz="0" w:space="0" w:color="auto"/>
        <w:left w:val="none" w:sz="0" w:space="0" w:color="auto"/>
        <w:bottom w:val="none" w:sz="0" w:space="0" w:color="auto"/>
        <w:right w:val="none" w:sz="0" w:space="0" w:color="auto"/>
      </w:divBdr>
      <w:divsChild>
        <w:div w:id="1598055228">
          <w:marLeft w:val="0"/>
          <w:marRight w:val="0"/>
          <w:marTop w:val="0"/>
          <w:marBottom w:val="0"/>
          <w:divBdr>
            <w:top w:val="none" w:sz="0" w:space="0" w:color="auto"/>
            <w:left w:val="none" w:sz="0" w:space="0" w:color="auto"/>
            <w:bottom w:val="none" w:sz="0" w:space="0" w:color="auto"/>
            <w:right w:val="none" w:sz="0" w:space="0" w:color="auto"/>
          </w:divBdr>
          <w:divsChild>
            <w:div w:id="22461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RE30964.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arch.ligazakon.ua/l_doc2.nsf/link1/RE30964.html" TargetMode="External"/><Relationship Id="rId12" Type="http://schemas.openxmlformats.org/officeDocument/2006/relationships/hyperlink" Target="http://www.beer-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ligazakon.ua/l_doc2.nsf/link1/RE30964.html" TargetMode="External"/><Relationship Id="rId11" Type="http://schemas.openxmlformats.org/officeDocument/2006/relationships/hyperlink" Target="http://search.ligazakon.ua/l_doc2.nsf/link1/RE30964.html" TargetMode="External"/><Relationship Id="rId5" Type="http://schemas.openxmlformats.org/officeDocument/2006/relationships/hyperlink" Target="http://search.ligazakon.ua/l_doc2.nsf/link1/RE30964.html" TargetMode="External"/><Relationship Id="rId10" Type="http://schemas.openxmlformats.org/officeDocument/2006/relationships/hyperlink" Target="http://search.ligazakon.ua/l_doc2.nsf/link1/RE30964.html" TargetMode="External"/><Relationship Id="rId4" Type="http://schemas.openxmlformats.org/officeDocument/2006/relationships/webSettings" Target="webSettings.xml"/><Relationship Id="rId9" Type="http://schemas.openxmlformats.org/officeDocument/2006/relationships/hyperlink" Target="http://search.ligazakon.ua/l_doc2.nsf/link1/RE30964.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5</Pages>
  <Words>2337</Words>
  <Characters>13322</Characters>
  <Application>Microsoft Office Word</Application>
  <DocSecurity>0</DocSecurity>
  <Lines>111</Lines>
  <Paragraphs>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Плывч</dc:creator>
  <dc:description/>
  <cp:lastModifiedBy>Anastasiia Skochenko</cp:lastModifiedBy>
  <cp:revision>27</cp:revision>
  <dcterms:created xsi:type="dcterms:W3CDTF">2018-02-28T13:59:00Z</dcterms:created>
  <dcterms:modified xsi:type="dcterms:W3CDTF">2019-03-13T15:19:00Z</dcterms:modified>
  <dc:language>en-US</dc:language>
</cp:coreProperties>
</file>