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7B" w:rsidRPr="00E4187B" w:rsidRDefault="00E4187B" w:rsidP="00E4187B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41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Повідомлення про виникнення особливої інформації (інформації про іпотечні цінні папери, сертифікати фонду операцій з нерухомістю) емітента</w:t>
      </w:r>
    </w:p>
    <w:p w:rsidR="00E4187B" w:rsidRPr="00E4187B" w:rsidRDefault="00E4187B" w:rsidP="00E418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418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(для опублікування в офіційному друкованому виданні)</w:t>
      </w:r>
    </w:p>
    <w:p w:rsidR="00E4187B" w:rsidRPr="00E4187B" w:rsidRDefault="00E4187B" w:rsidP="00E4187B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41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I. Загальні відомості</w:t>
      </w:r>
    </w:p>
    <w:tbl>
      <w:tblPr>
        <w:tblW w:w="9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6"/>
        <w:gridCol w:w="5245"/>
      </w:tblGrid>
      <w:tr w:rsidR="00E4187B" w:rsidRPr="00E4187B" w:rsidTr="00E4187B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8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Повне найменування емітента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8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ПРИВАТНЕ АКЦIОНЕРНЕ ТОВАРИСТВО "УКРАЇНСЬКА ПИВНА КОМПАНIЯ"</w:t>
            </w:r>
          </w:p>
        </w:tc>
      </w:tr>
      <w:tr w:rsidR="00E4187B" w:rsidRPr="00E4187B" w:rsidTr="00E4187B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8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Ідентифікаційний код юридичної особи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8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30289694</w:t>
            </w:r>
          </w:p>
        </w:tc>
      </w:tr>
      <w:tr w:rsidR="00E4187B" w:rsidRPr="00E4187B" w:rsidTr="00E4187B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8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Місцезнаходження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8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61024, м. Харкiв, пр. Правди, буд. 7, кв. 264</w:t>
            </w:r>
          </w:p>
        </w:tc>
      </w:tr>
      <w:tr w:rsidR="00E4187B" w:rsidRPr="00E4187B" w:rsidTr="00E4187B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8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Міжміський код, телефон та факс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8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(057) 700-90-31 (057) 700-90-55</w:t>
            </w:r>
          </w:p>
        </w:tc>
      </w:tr>
      <w:tr w:rsidR="00E4187B" w:rsidRPr="00E4187B" w:rsidTr="00E4187B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8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 Електронна поштова адреса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8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m.us@beer-co.com</w:t>
            </w:r>
          </w:p>
        </w:tc>
      </w:tr>
      <w:tr w:rsidR="00E4187B" w:rsidRPr="00E4187B" w:rsidTr="00E4187B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8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Адреса сторінки в мережі Інтернет, яка додатково використовується емітентом для розкриття інформації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87B" w:rsidRPr="004C0CFE" w:rsidRDefault="00096E51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C0CFE">
              <w:rPr>
                <w:rFonts w:ascii="Times New Roman" w:hAnsi="Times New Roman" w:cs="Times New Roman"/>
                <w:color w:val="000000"/>
              </w:rPr>
              <w:t>http://www.beer-co.com/</w:t>
            </w:r>
            <w:bookmarkStart w:id="0" w:name="_GoBack"/>
            <w:bookmarkEnd w:id="0"/>
          </w:p>
        </w:tc>
      </w:tr>
      <w:tr w:rsidR="00E4187B" w:rsidRPr="00E4187B" w:rsidTr="00E4187B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8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 Вид особливої інформації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8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Відомості про прийняття рішення про надання згоди на вчинення значних правочинів</w:t>
            </w:r>
          </w:p>
        </w:tc>
      </w:tr>
      <w:tr w:rsidR="00E4187B" w:rsidRPr="00E4187B" w:rsidTr="00E4187B">
        <w:tc>
          <w:tcPr>
            <w:tcW w:w="4596" w:type="dxa"/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45" w:type="dxa"/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E4187B" w:rsidRPr="00E4187B" w:rsidRDefault="00E4187B" w:rsidP="00E4187B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41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II. Текст повідомлення</w:t>
      </w:r>
    </w:p>
    <w:tbl>
      <w:tblPr>
        <w:tblW w:w="99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3"/>
      </w:tblGrid>
      <w:tr w:rsidR="00E4187B" w:rsidRPr="00E4187B" w:rsidTr="00E4187B">
        <w:tc>
          <w:tcPr>
            <w:tcW w:w="99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8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"20" листопада 2018 року Наглядовою радою ПРИВАТНОГО АКЦIОНЕРНОГО ТОВАРИСТВА «УКРАЇНСЬКА ПИВНА КОМПАНIЯ» було прийнято рiшення про надання згоди на вчинення значного правочину (Протокол Наглядової ради Товариства № 20/11/18 вiд 20.11.2018 року).</w:t>
            </w:r>
            <w:r w:rsidRPr="00E418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Наглядовою радою було вирiшено наступне:"Надати згоду на укладення значного правочину, а саме: купiвлю майна (майнового комплексу) на електронних торгах".</w:t>
            </w:r>
            <w:r w:rsidRPr="00E418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Предмет правочину: майновий комплекс.</w:t>
            </w:r>
            <w:r w:rsidRPr="00E418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Ринкова вартiсть майна або послуг, що є предметом правочину, - 8 143 300,00 (вiсiм мiльйонiв сто сорок три тисячi триста гривень).</w:t>
            </w:r>
            <w:r w:rsidRPr="00E418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Вартiсть активiв емiтента за даними останньої рiчної фiнансової звiтностi (станом на 31.12.2017 року) - 49784,1 тис.грн.</w:t>
            </w:r>
            <w:r w:rsidRPr="00E418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Спiввiдношення ринкової вартостi майна або послуг, що є предметом правочину, до вартостi активiв емiтента за даними останньої рiчної фiнансової звiтностi (у вiдсотках) - 16.36%.</w:t>
            </w:r>
            <w:r w:rsidRPr="00E418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Рiшення про надання згоди на укладання значного правочину приймалось Наглядовою радою Товариства у повному складi, Наглядова рада правоможна приймати таке рiшення.</w:t>
            </w:r>
            <w:r w:rsidRPr="00E418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Загальна кiлькiсть голосiв - 2 (два) голоси;</w:t>
            </w:r>
            <w:r w:rsidRPr="00E418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Кiлькiсть голосiв, що проголосували «за» прийняття рiшення, - 2 (два) голоси;</w:t>
            </w:r>
            <w:r w:rsidRPr="00E418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Кiлькiсть голосiв, що проголосували «проти» прийняття рiшення, – 0 (нуль) голосiв.</w:t>
            </w:r>
          </w:p>
        </w:tc>
      </w:tr>
    </w:tbl>
    <w:p w:rsidR="00E4187B" w:rsidRPr="00E4187B" w:rsidRDefault="00E4187B" w:rsidP="00E4187B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41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III. Підпис</w:t>
      </w:r>
    </w:p>
    <w:tbl>
      <w:tblPr>
        <w:tblW w:w="95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6"/>
        <w:gridCol w:w="180"/>
        <w:gridCol w:w="427"/>
        <w:gridCol w:w="459"/>
        <w:gridCol w:w="620"/>
        <w:gridCol w:w="3276"/>
      </w:tblGrid>
      <w:tr w:rsidR="00E4187B" w:rsidRPr="00E4187B" w:rsidTr="00E4187B">
        <w:trPr>
          <w:gridAfter w:val="2"/>
          <w:wAfter w:w="3896" w:type="dxa"/>
        </w:trPr>
        <w:tc>
          <w:tcPr>
            <w:tcW w:w="56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8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Особа, зазначена нижче, підтверджує достовірність інформації, що міститься у повідомленні, та визнає, що вона несе відповідальність згідно із законодавством.</w:t>
            </w:r>
          </w:p>
        </w:tc>
      </w:tr>
      <w:tr w:rsidR="00E4187B" w:rsidRPr="00E4187B" w:rsidTr="00E4187B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8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Найменування посади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8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8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8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8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Бурдиленко Iгор Вiкторович</w:t>
            </w:r>
          </w:p>
        </w:tc>
      </w:tr>
      <w:tr w:rsidR="00E4187B" w:rsidRPr="00E4187B" w:rsidTr="00E4187B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8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8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86" w:type="dxa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8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8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76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8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 керівника)</w:t>
            </w:r>
          </w:p>
        </w:tc>
      </w:tr>
      <w:tr w:rsidR="00E4187B" w:rsidRPr="00E4187B" w:rsidTr="00E4187B">
        <w:tc>
          <w:tcPr>
            <w:tcW w:w="459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87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20.11.2018</w:t>
            </w:r>
          </w:p>
        </w:tc>
      </w:tr>
      <w:tr w:rsidR="00E4187B" w:rsidRPr="00E4187B" w:rsidTr="00E4187B">
        <w:trPr>
          <w:gridAfter w:val="1"/>
          <w:wAfter w:w="3276" w:type="dxa"/>
        </w:trPr>
        <w:tc>
          <w:tcPr>
            <w:tcW w:w="45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0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187B" w:rsidRPr="00E4187B" w:rsidRDefault="00E4187B" w:rsidP="00E4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187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(дата)</w:t>
            </w:r>
          </w:p>
        </w:tc>
      </w:tr>
    </w:tbl>
    <w:p w:rsidR="005C66AC" w:rsidRDefault="004C0CFE" w:rsidP="00E4187B"/>
    <w:sectPr w:rsidR="005C66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5D"/>
    <w:rsid w:val="00096E51"/>
    <w:rsid w:val="00202387"/>
    <w:rsid w:val="004C0CFE"/>
    <w:rsid w:val="0079634F"/>
    <w:rsid w:val="00D4425D"/>
    <w:rsid w:val="00E4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418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4187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small-text">
    <w:name w:val="small-text"/>
    <w:basedOn w:val="DefaultParagraphFont"/>
    <w:rsid w:val="00E41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418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4187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small-text">
    <w:name w:val="small-text"/>
    <w:basedOn w:val="DefaultParagraphFont"/>
    <w:rsid w:val="00E41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1501</Words>
  <Characters>857</Characters>
  <Application>Microsoft Office Word</Application>
  <DocSecurity>0</DocSecurity>
  <Lines>7</Lines>
  <Paragraphs>4</Paragraphs>
  <ScaleCrop>false</ScaleCrop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4</cp:revision>
  <dcterms:created xsi:type="dcterms:W3CDTF">2018-11-21T20:07:00Z</dcterms:created>
  <dcterms:modified xsi:type="dcterms:W3CDTF">2018-11-22T07:24:00Z</dcterms:modified>
</cp:coreProperties>
</file>