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B4594F" w:rsidRDefault="00E63D39" w:rsidP="003A3864">
      <w:pPr>
        <w:jc w:val="center"/>
      </w:pPr>
      <w:r w:rsidRPr="00B4594F">
        <w:rPr>
          <w:b/>
          <w:lang w:val="uk-UA"/>
        </w:rPr>
        <w:t>П</w:t>
      </w:r>
      <w:r w:rsidR="00297DA6" w:rsidRPr="00B4594F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B4594F">
        <w:rPr>
          <w:b/>
          <w:lang w:val="uk-UA"/>
        </w:rPr>
        <w:t>.</w:t>
      </w:r>
    </w:p>
    <w:p w:rsidR="00297DA6" w:rsidRPr="00B4594F" w:rsidRDefault="00297DA6" w:rsidP="003A3864">
      <w:pPr>
        <w:pStyle w:val="Heading"/>
        <w:jc w:val="both"/>
        <w:rPr>
          <w:b w:val="0"/>
          <w:sz w:val="22"/>
          <w:szCs w:val="22"/>
          <w:lang w:val="uk-UA"/>
        </w:rPr>
      </w:pPr>
    </w:p>
    <w:p w:rsidR="006C1A37" w:rsidRPr="00B4594F" w:rsidRDefault="00C21C87" w:rsidP="00EE71B5">
      <w:pPr>
        <w:keepNext/>
        <w:ind w:firstLine="567"/>
        <w:jc w:val="both"/>
        <w:rPr>
          <w:rFonts w:eastAsia="Arial Unicode MS"/>
        </w:rPr>
      </w:pPr>
      <w:r w:rsidRPr="00B4594F">
        <w:rPr>
          <w:bCs/>
          <w:lang w:val="uk-UA"/>
        </w:rPr>
        <w:t>Приватн</w:t>
      </w:r>
      <w:r w:rsidR="00267B6F" w:rsidRPr="00B4594F">
        <w:rPr>
          <w:bCs/>
          <w:lang w:val="uk-UA"/>
        </w:rPr>
        <w:t>е</w:t>
      </w:r>
      <w:r w:rsidRPr="00B4594F">
        <w:rPr>
          <w:bCs/>
          <w:lang w:val="uk-UA"/>
        </w:rPr>
        <w:t xml:space="preserve"> акціонерн</w:t>
      </w:r>
      <w:r w:rsidR="00267B6F" w:rsidRPr="00B4594F">
        <w:rPr>
          <w:bCs/>
          <w:lang w:val="uk-UA"/>
        </w:rPr>
        <w:t>е товариство</w:t>
      </w:r>
      <w:r w:rsidRPr="00B4594F">
        <w:rPr>
          <w:bCs/>
          <w:lang w:val="uk-UA"/>
        </w:rPr>
        <w:t xml:space="preserve"> «УКпостач»</w:t>
      </w:r>
      <w:r w:rsidRPr="00B4594F">
        <w:rPr>
          <w:b/>
          <w:bCs/>
          <w:lang w:val="uk-UA"/>
        </w:rPr>
        <w:t xml:space="preserve"> </w:t>
      </w:r>
      <w:r w:rsidRPr="00B4594F">
        <w:rPr>
          <w:b/>
          <w:lang w:val="uk-UA"/>
        </w:rPr>
        <w:t xml:space="preserve"> </w:t>
      </w:r>
      <w:r w:rsidR="00297DA6" w:rsidRPr="00B4594F">
        <w:rPr>
          <w:lang w:val="uk-UA"/>
        </w:rPr>
        <w:t>(надалі – Товариство</w:t>
      </w:r>
      <w:r w:rsidR="00E72416" w:rsidRPr="00B4594F">
        <w:rPr>
          <w:lang w:val="uk-UA"/>
        </w:rPr>
        <w:t xml:space="preserve">) </w:t>
      </w:r>
      <w:r w:rsidR="00297DA6" w:rsidRPr="00B4594F">
        <w:rPr>
          <w:lang w:val="uk-UA"/>
        </w:rPr>
        <w:t xml:space="preserve">повідомляє про підсумки голосування на Загальних Зборах акціонерів Товариства </w:t>
      </w:r>
      <w:r w:rsidR="008A3ABD" w:rsidRPr="00B4594F">
        <w:rPr>
          <w:lang w:val="uk-UA"/>
        </w:rPr>
        <w:t>(далі – Загальні збори)</w:t>
      </w:r>
      <w:r w:rsidR="00297DA6" w:rsidRPr="00B4594F">
        <w:rPr>
          <w:lang w:val="uk-UA"/>
        </w:rPr>
        <w:t xml:space="preserve">, що відбулись </w:t>
      </w:r>
      <w:r w:rsidR="00E14C59" w:rsidRPr="00B4594F">
        <w:rPr>
          <w:lang w:val="uk-UA"/>
        </w:rPr>
        <w:t>«</w:t>
      </w:r>
      <w:r w:rsidR="00A17C95" w:rsidRPr="00B4594F">
        <w:t>04</w:t>
      </w:r>
      <w:r w:rsidR="00E14C59" w:rsidRPr="00B4594F">
        <w:t>»</w:t>
      </w:r>
      <w:r w:rsidR="00E14C59" w:rsidRPr="00B4594F">
        <w:rPr>
          <w:lang w:val="uk-UA"/>
        </w:rPr>
        <w:t xml:space="preserve"> </w:t>
      </w:r>
      <w:r w:rsidR="00A17C95" w:rsidRPr="00B4594F">
        <w:rPr>
          <w:lang w:val="uk-UA"/>
        </w:rPr>
        <w:t>березня</w:t>
      </w:r>
      <w:r w:rsidR="00E14C59" w:rsidRPr="00B4594F">
        <w:rPr>
          <w:lang w:val="uk-UA"/>
        </w:rPr>
        <w:t xml:space="preserve"> 202</w:t>
      </w:r>
      <w:r w:rsidR="00A17C95" w:rsidRPr="00B4594F">
        <w:rPr>
          <w:lang w:val="uk-UA"/>
        </w:rPr>
        <w:t>1</w:t>
      </w:r>
      <w:r w:rsidR="006C1A37" w:rsidRPr="00B4594F">
        <w:t xml:space="preserve"> </w:t>
      </w:r>
      <w:r w:rsidR="006C1A37" w:rsidRPr="00B4594F">
        <w:rPr>
          <w:lang w:val="uk-UA"/>
        </w:rPr>
        <w:t>року.</w:t>
      </w:r>
      <w:r w:rsidR="006C1A37" w:rsidRPr="00B4594F">
        <w:rPr>
          <w:rFonts w:eastAsia="Arial Unicode MS"/>
          <w:lang w:val="uk-UA"/>
        </w:rPr>
        <w:t xml:space="preserve"> </w:t>
      </w:r>
    </w:p>
    <w:p w:rsidR="00C21C87" w:rsidRPr="00B4594F" w:rsidRDefault="00C21C87" w:rsidP="00EE71B5">
      <w:pPr>
        <w:keepNext/>
        <w:ind w:firstLine="567"/>
        <w:jc w:val="both"/>
        <w:rPr>
          <w:rFonts w:eastAsia="Arial Unicode MS"/>
          <w:kern w:val="1"/>
          <w:lang w:val="uk-UA" w:eastAsia="en-US"/>
        </w:rPr>
      </w:pPr>
      <w:r w:rsidRPr="00B4594F">
        <w:rPr>
          <w:rFonts w:eastAsia="Arial Unicode MS"/>
          <w:kern w:val="1"/>
          <w:lang w:val="uk-UA" w:eastAsia="en-US"/>
        </w:rPr>
        <w:t>Час проведення загальних зборів: Збори розпочато о 10 годині 00 хвилин; Збори закінчено о 16 годині 00 хвилин.</w:t>
      </w:r>
    </w:p>
    <w:p w:rsidR="00E14C59" w:rsidRPr="00B4594F" w:rsidRDefault="00E14C59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Місце проведення загальних зборів – 62301, Харківська обл., Дергачівський район, м.Дергачі, вул.Залізнична, 31-С в адмінбудинку,  </w:t>
      </w:r>
      <w:r w:rsidRPr="00B4594F">
        <w:rPr>
          <w:bCs/>
          <w:color w:val="000000"/>
          <w:lang w:val="uk-UA"/>
        </w:rPr>
        <w:t>каб. № 4</w:t>
      </w:r>
      <w:r w:rsidRPr="00B4594F">
        <w:rPr>
          <w:lang w:val="uk-UA"/>
        </w:rPr>
        <w:t>.</w:t>
      </w:r>
    </w:p>
    <w:p w:rsidR="00A17C95" w:rsidRPr="00B4594F" w:rsidRDefault="00A17C95" w:rsidP="00EE71B5">
      <w:pPr>
        <w:keepNext/>
        <w:ind w:firstLine="567"/>
        <w:jc w:val="both"/>
        <w:rPr>
          <w:bCs/>
          <w:lang w:val="uk-UA"/>
        </w:rPr>
      </w:pPr>
      <w:r w:rsidRPr="00B4594F">
        <w:rPr>
          <w:lang w:val="uk-UA"/>
        </w:rPr>
        <w:t xml:space="preserve">Дата складання переліку акціонерів, які мають право на участь у загальних зборах: на 24 годину </w:t>
      </w:r>
      <w:r w:rsidRPr="00B4594F">
        <w:rPr>
          <w:bCs/>
        </w:rPr>
        <w:t>26</w:t>
      </w:r>
      <w:r w:rsidRPr="00B4594F">
        <w:rPr>
          <w:bCs/>
          <w:lang w:val="uk-UA"/>
        </w:rPr>
        <w:t>.02.2021 р.</w:t>
      </w:r>
    </w:p>
    <w:p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Загальна кількість осіб, включених до переліку акціонерів, які мають право на участь у загальних зборах 5 осіб: 4 фізичні особи та  1 юридична особа. </w:t>
      </w:r>
    </w:p>
    <w:p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>Статутний капітал Товариства складає 150 171 120,00 грн , поділений на 8 844 шт.   простих іменних акцій, номінальною вартістю 16 980,00 грн.  кожна.</w:t>
      </w:r>
    </w:p>
    <w:p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8645 голосуючих акцій (голосів), що складає 97,7499 % голосуючих акцій (голосів), що складає 97,7499 % статутного капіталу Товариства.  </w:t>
      </w:r>
    </w:p>
    <w:p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Письмових скарг та заяв щодо процедури реєстрації не отримано.</w:t>
      </w:r>
    </w:p>
    <w:p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Загальні збори акціонерів Товариства  є такими, що мають кворум. </w:t>
      </w:r>
    </w:p>
    <w:p w:rsidR="00267B6F" w:rsidRPr="00B4594F" w:rsidRDefault="00267B6F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</w:p>
    <w:p w:rsidR="00C21C87" w:rsidRPr="00B4594F" w:rsidRDefault="00C21C87" w:rsidP="003A3864">
      <w:pPr>
        <w:keepNext/>
        <w:suppressAutoHyphens w:val="0"/>
        <w:jc w:val="both"/>
        <w:rPr>
          <w:rFonts w:eastAsia="ヒラギノ角ゴ Pro W3"/>
          <w:b/>
          <w:color w:val="000000"/>
          <w:lang w:val="uk-UA" w:eastAsia="ru-RU"/>
        </w:rPr>
      </w:pPr>
      <w:r w:rsidRPr="00B4594F">
        <w:rPr>
          <w:rFonts w:eastAsia="ヒラギノ角ゴ Pro W3"/>
          <w:b/>
          <w:color w:val="000000"/>
          <w:lang w:val="uk-UA" w:eastAsia="ru-RU"/>
        </w:rPr>
        <w:t>ПОРЯДОК ДЕННИЙ:</w:t>
      </w:r>
    </w:p>
    <w:p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1. Обрання Лічильної комісії  Загальних зборів акціонерів Товариства.</w:t>
      </w:r>
    </w:p>
    <w:p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2. Обрання Голови та Секретаря Загальних зборів акціонерів Товариства.</w:t>
      </w:r>
    </w:p>
    <w:p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3. Затвердження регламенту Загальних зборів акціонерів Товариства.</w:t>
      </w:r>
    </w:p>
    <w:p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4. Затвердження порядку та способу засвідчення бюлетенів для голосування.</w:t>
      </w:r>
    </w:p>
    <w:p w:rsidR="003508E8" w:rsidRPr="00B4594F" w:rsidRDefault="004B1F93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5. </w:t>
      </w:r>
      <w:r w:rsidR="00EE71B5" w:rsidRPr="00B4594F">
        <w:rPr>
          <w:lang w:val="uk-UA" w:eastAsia="ru-RU"/>
        </w:rPr>
        <w:t>Затвердження суб’єкта аудиторської діяльності для проведення аудиту фінансової звітності Товариства за 2020 рік. Затвердження умов договору з суб’єктом аудиторської діяльності.</w:t>
      </w:r>
    </w:p>
    <w:p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</w:p>
    <w:p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00"/>
          <w:kern w:val="2"/>
          <w:lang w:val="uk-UA"/>
        </w:rPr>
      </w:pPr>
    </w:p>
    <w:p w:rsidR="00267B6F" w:rsidRPr="00B4594F" w:rsidRDefault="006974A2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№1</w:t>
      </w:r>
      <w:r w:rsidR="00171841" w:rsidRPr="00B4594F">
        <w:rPr>
          <w:rFonts w:eastAsia="Arial Unicode MS"/>
          <w:b/>
          <w:color w:val="000000"/>
          <w:kern w:val="2"/>
          <w:lang w:val="uk-UA"/>
        </w:rPr>
        <w:t xml:space="preserve"> порядку денного</w:t>
      </w:r>
      <w:r w:rsidR="00C21C87" w:rsidRPr="00B4594F">
        <w:rPr>
          <w:rFonts w:eastAsia="Arial Unicode MS"/>
          <w:b/>
          <w:color w:val="000000"/>
          <w:kern w:val="2"/>
          <w:lang w:val="uk-UA"/>
        </w:rPr>
        <w:t xml:space="preserve">: </w:t>
      </w:r>
    </w:p>
    <w:p w:rsidR="00C21C87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«Обрання лічильної комісії Загальних зборів акціонерів Товариства»</w:t>
      </w:r>
    </w:p>
    <w:p w:rsidR="00C21C87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 xml:space="preserve"> Голосували: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Обрати лічильну комісію Загальних зборів акціонерів Товариства  у складі однієї особи</w:t>
      </w:r>
    </w:p>
    <w:p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Голова лічильної комісії – Халіна Олена Сергіївна.</w:t>
      </w:r>
    </w:p>
    <w:p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:rsidR="00267B6F" w:rsidRPr="00B4594F" w:rsidRDefault="00267B6F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b/>
          <w:lang w:val="uk-UA"/>
        </w:rPr>
      </w:pPr>
    </w:p>
    <w:p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№2 порядку денного:</w:t>
      </w:r>
    </w:p>
    <w:p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«Обрання Голови та секретаря Загальних зборів акціонерів Товариства».</w:t>
      </w:r>
    </w:p>
    <w:p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Голосували: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Відповідно до результатів голосування по другому питанню порядку денного  Збори вирішили: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Обрати:  Головою зборів  - Мельничука  Анатолія Богдановича, </w:t>
      </w:r>
    </w:p>
    <w:p w:rsidR="00267B6F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Секретарем зборів -  Кириченка Дмитра Олександровича. </w:t>
      </w:r>
    </w:p>
    <w:p w:rsidR="00C21C87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:rsidR="00267B6F" w:rsidRPr="00B4594F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№3 порядку денного:</w:t>
      </w:r>
    </w:p>
    <w:p w:rsidR="00C21C87" w:rsidRPr="00B4594F" w:rsidRDefault="00C21C87" w:rsidP="003A3864">
      <w:pPr>
        <w:keepNext/>
        <w:tabs>
          <w:tab w:val="left" w:pos="6080"/>
        </w:tabs>
        <w:jc w:val="both"/>
      </w:pPr>
      <w:r w:rsidRPr="00B4594F">
        <w:rPr>
          <w:lang w:val="uk-UA"/>
        </w:rPr>
        <w:t>«</w:t>
      </w:r>
      <w:r w:rsidRPr="00B4594F">
        <w:t>Затвердження регламенту Загальних зборів акціонерів Товариства</w:t>
      </w:r>
      <w:r w:rsidRPr="00B4594F">
        <w:rPr>
          <w:lang w:val="uk-UA"/>
        </w:rPr>
        <w:t>»</w:t>
      </w:r>
      <w:r w:rsidRPr="00B4594F">
        <w:t>.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Голосували: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t>Відповідно до результатів голосування</w:t>
      </w:r>
      <w:r w:rsidRPr="00B4594F">
        <w:rPr>
          <w:lang w:val="uk-UA"/>
        </w:rPr>
        <w:t xml:space="preserve"> по по третьому питанню порядку денного  Збори вирішили:</w:t>
      </w:r>
    </w:p>
    <w:p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Затвердити наступний регламент Загальних зборів Товариства: </w:t>
      </w:r>
    </w:p>
    <w:p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Час на доповідь  - 10 хвилин; </w:t>
      </w:r>
    </w:p>
    <w:p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Час на запитання – 2 хвилини; </w:t>
      </w:r>
    </w:p>
    <w:p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Час на відповіді – 5 хвилин; </w:t>
      </w:r>
    </w:p>
    <w:p w:rsidR="00E14C59" w:rsidRPr="00B4594F" w:rsidRDefault="00E14C59" w:rsidP="00E14C59">
      <w:pPr>
        <w:suppressAutoHyphens w:val="0"/>
        <w:contextualSpacing/>
        <w:jc w:val="both"/>
        <w:rPr>
          <w:lang w:eastAsia="ru-RU"/>
        </w:rPr>
      </w:pPr>
      <w:r w:rsidRPr="00B4594F">
        <w:rPr>
          <w:lang w:eastAsia="ru-RU"/>
        </w:rPr>
        <w:t>Запитання подаються до Голови Зборів в письмовій формі.</w:t>
      </w:r>
    </w:p>
    <w:p w:rsidR="00E14C59" w:rsidRPr="00B4594F" w:rsidRDefault="00E14C59" w:rsidP="00E14C59">
      <w:pPr>
        <w:suppressAutoHyphens w:val="0"/>
        <w:contextualSpacing/>
        <w:jc w:val="both"/>
        <w:rPr>
          <w:lang w:eastAsia="ru-RU"/>
        </w:rPr>
      </w:pPr>
      <w:r w:rsidRPr="00B4594F">
        <w:rPr>
          <w:lang w:eastAsia="ru-RU"/>
        </w:rPr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E14C59" w:rsidRPr="00B4594F" w:rsidRDefault="00E14C59" w:rsidP="00E14C59">
      <w:pPr>
        <w:suppressAutoHyphens w:val="0"/>
        <w:contextualSpacing/>
        <w:jc w:val="both"/>
        <w:rPr>
          <w:lang w:eastAsia="ru-RU"/>
        </w:rPr>
      </w:pPr>
      <w:r w:rsidRPr="00B4594F">
        <w:rPr>
          <w:lang w:eastAsia="ru-RU"/>
        </w:rPr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b/>
          <w:u w:val="single"/>
        </w:rPr>
      </w:pPr>
    </w:p>
    <w:p w:rsidR="00267B6F" w:rsidRPr="00B4594F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</w:t>
      </w:r>
      <w:r w:rsidR="00267B6F" w:rsidRPr="00B4594F">
        <w:rPr>
          <w:rFonts w:eastAsia="Arial Unicode MS"/>
          <w:b/>
          <w:color w:val="000000"/>
          <w:kern w:val="2"/>
          <w:lang w:val="uk-UA"/>
        </w:rPr>
        <w:t>ідсумки голосування з питання №4</w:t>
      </w:r>
      <w:r w:rsidRPr="00B4594F">
        <w:rPr>
          <w:rFonts w:eastAsia="Arial Unicode MS"/>
          <w:b/>
          <w:color w:val="000000"/>
          <w:kern w:val="2"/>
          <w:lang w:val="uk-UA"/>
        </w:rPr>
        <w:t xml:space="preserve"> порядку денного: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«Затвердження порядку та способу засвідчення бюлетенів для голосування».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Голосували: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Відповідно до результатів голосування по четвертому питанню порядку денного  Збори вирішили:</w:t>
      </w:r>
    </w:p>
    <w:p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>Затвердити наступний порядок та спосіб засвідчення бюлетенів для голосування, а саме: бюлетені для голосування  засвідчуються підписом Голови реєстраційної комісії до початку реєстрації акціонерів для участі у Загальних зборах акціонерів.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:rsidR="00267B6F" w:rsidRPr="00B4594F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№5 порядку денного:</w:t>
      </w:r>
    </w:p>
    <w:p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</w:t>
      </w:r>
      <w:r w:rsidR="004B1F93" w:rsidRPr="00B4594F">
        <w:rPr>
          <w:lang w:val="uk-UA"/>
        </w:rPr>
        <w:t>Затвердження суб’єкта аудиторської діяльності для проведення аудиту фінанс</w:t>
      </w:r>
      <w:r w:rsidR="002708B5">
        <w:rPr>
          <w:lang w:val="uk-UA"/>
        </w:rPr>
        <w:t>ової звітності Товариства за 2020</w:t>
      </w:r>
      <w:bookmarkStart w:id="0" w:name="_GoBack"/>
      <w:bookmarkEnd w:id="0"/>
      <w:r w:rsidR="004B1F93" w:rsidRPr="00B4594F">
        <w:rPr>
          <w:lang w:val="uk-UA"/>
        </w:rPr>
        <w:t xml:space="preserve"> рік. Затвердження умов договору з суб’єктом аудиторської діяльності</w:t>
      </w:r>
      <w:r w:rsidRPr="00B4594F">
        <w:rPr>
          <w:lang w:val="uk-UA"/>
        </w:rPr>
        <w:t>».</w:t>
      </w:r>
    </w:p>
    <w:p w:rsidR="00267B6F" w:rsidRPr="00B4594F" w:rsidRDefault="00C21C87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>Голосували:</w:t>
      </w:r>
    </w:p>
    <w:p w:rsidR="000D43A9" w:rsidRPr="00B4594F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0D43A9" w:rsidRPr="00B4594F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267B6F" w:rsidRPr="00B4594F" w:rsidRDefault="000D43A9" w:rsidP="008E715C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4B1F93" w:rsidRPr="00B4594F" w:rsidRDefault="00C21C87" w:rsidP="004B1F93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</w:rPr>
        <w:t>Відповідно до результатів голосування</w:t>
      </w:r>
      <w:r w:rsidRPr="00B4594F">
        <w:rPr>
          <w:sz w:val="22"/>
          <w:szCs w:val="22"/>
          <w:lang w:val="uk-UA"/>
        </w:rPr>
        <w:t xml:space="preserve"> по</w:t>
      </w:r>
      <w:r w:rsidRPr="00B4594F">
        <w:rPr>
          <w:sz w:val="22"/>
          <w:szCs w:val="22"/>
        </w:rPr>
        <w:t xml:space="preserve"> </w:t>
      </w:r>
      <w:r w:rsidRPr="00B4594F">
        <w:rPr>
          <w:sz w:val="22"/>
          <w:szCs w:val="22"/>
          <w:lang w:val="uk-UA"/>
        </w:rPr>
        <w:t>п’ятому</w:t>
      </w:r>
      <w:r w:rsidRPr="00B4594F">
        <w:rPr>
          <w:sz w:val="22"/>
          <w:szCs w:val="22"/>
        </w:rPr>
        <w:t xml:space="preserve"> питанню порядку денного</w:t>
      </w:r>
      <w:r w:rsidRPr="00B4594F">
        <w:rPr>
          <w:sz w:val="22"/>
          <w:szCs w:val="22"/>
          <w:lang w:val="uk-UA"/>
        </w:rPr>
        <w:t xml:space="preserve"> збори вирішили: </w:t>
      </w:r>
    </w:p>
    <w:p w:rsidR="004B1F93" w:rsidRPr="00B4594F" w:rsidRDefault="004B1F93" w:rsidP="004B1F93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>5.1. Затвердити суб’єкта аудиторської діяльності для проведення аудиту фінансової звітності Товариства за 2020 рік - ТОВАРИСТВО З ОБМЕЖЕНОЮ ВІДПОВІДАЛЬНІСТЮ «КРЕСТОН ДЖІ СІ ДЖІ АУДИТ»  Місцезнаходження: 03150, м. Київ, вул. Антоновича, буд. 172. Ідентифікаційний код 31586485.</w:t>
      </w:r>
    </w:p>
    <w:p w:rsidR="000D43A9" w:rsidRPr="00B4594F" w:rsidRDefault="004B1F93" w:rsidP="004B1F93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>5.2. Затвердити (погодити) умови договору з ТОВ «КРЕСТОН ДЖІ СІ ДЖІ АУДИТ» про надання аудиторських послуг та надати повноваження Голові Правління Бурдиленко І.В. та /або фінансовому директору Кириченко Д.О.  підписати вищезазначений договір.</w:t>
      </w:r>
    </w:p>
    <w:p w:rsidR="00350487" w:rsidRPr="00B4594F" w:rsidRDefault="009D1D4F" w:rsidP="00350487">
      <w:pPr>
        <w:keepNext/>
        <w:tabs>
          <w:tab w:val="left" w:pos="6080"/>
        </w:tabs>
        <w:jc w:val="both"/>
        <w:rPr>
          <w:bCs/>
          <w:lang w:val="uk-UA" w:eastAsia="ru-RU"/>
        </w:rPr>
      </w:pPr>
      <w:r w:rsidRPr="00B4594F">
        <w:rPr>
          <w:bCs/>
          <w:lang w:val="uk-UA" w:eastAsia="ru-RU"/>
        </w:rPr>
        <w:t xml:space="preserve">Рішення прийняте.  </w:t>
      </w:r>
    </w:p>
    <w:p w:rsidR="00267B6F" w:rsidRPr="00B4594F" w:rsidRDefault="00267B6F" w:rsidP="003A38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0D43A9" w:rsidRPr="00B4594F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:rsidR="00F942AA" w:rsidRPr="00B4594F" w:rsidRDefault="00F942AA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FF"/>
          <w:kern w:val="2"/>
          <w:lang w:val="uk-UA"/>
        </w:rPr>
      </w:pPr>
    </w:p>
    <w:p w:rsidR="005C66AC" w:rsidRPr="00B4594F" w:rsidRDefault="00C46A0C" w:rsidP="00097ECD">
      <w:pPr>
        <w:widowControl w:val="0"/>
        <w:tabs>
          <w:tab w:val="left" w:pos="1260"/>
          <w:tab w:val="left" w:pos="1350"/>
        </w:tabs>
        <w:jc w:val="both"/>
      </w:pPr>
      <w:r w:rsidRPr="00B4594F">
        <w:rPr>
          <w:rFonts w:eastAsia="Arial Unicode MS"/>
          <w:b/>
          <w:kern w:val="2"/>
        </w:rPr>
        <w:t>Голо</w:t>
      </w:r>
      <w:r w:rsidRPr="00B4594F">
        <w:rPr>
          <w:rFonts w:eastAsia="Arial Unicode MS"/>
          <w:b/>
          <w:kern w:val="2"/>
          <w:lang w:val="uk-UA"/>
        </w:rPr>
        <w:t xml:space="preserve">ва </w:t>
      </w:r>
      <w:r w:rsidR="00C21C87" w:rsidRPr="00B4594F">
        <w:rPr>
          <w:rFonts w:eastAsia="Arial Unicode MS"/>
          <w:b/>
          <w:kern w:val="2"/>
          <w:lang w:val="uk-UA"/>
        </w:rPr>
        <w:t>Правління</w:t>
      </w:r>
      <w:r w:rsidRPr="00B4594F">
        <w:rPr>
          <w:rFonts w:eastAsia="Arial Unicode MS"/>
          <w:b/>
          <w:kern w:val="2"/>
          <w:lang w:val="uk-UA"/>
        </w:rPr>
        <w:t xml:space="preserve">           </w:t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C21C87" w:rsidRPr="00B4594F">
        <w:rPr>
          <w:rFonts w:eastAsia="Arial Unicode MS"/>
          <w:b/>
          <w:kern w:val="2"/>
          <w:lang w:val="uk-UA"/>
        </w:rPr>
        <w:tab/>
      </w:r>
      <w:r w:rsidR="00C21C87" w:rsidRPr="00B4594F">
        <w:rPr>
          <w:rFonts w:eastAsia="Arial Unicode MS"/>
          <w:b/>
          <w:kern w:val="2"/>
          <w:lang w:val="uk-UA"/>
        </w:rPr>
        <w:tab/>
        <w:t>І.В.Бурдиленко</w:t>
      </w:r>
    </w:p>
    <w:sectPr w:rsidR="005C66AC" w:rsidRPr="00B4594F" w:rsidSect="00A65B3B">
      <w:pgSz w:w="11906" w:h="16838"/>
      <w:pgMar w:top="85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38" w:rsidRDefault="00272538" w:rsidP="00C21C87">
      <w:r>
        <w:separator/>
      </w:r>
    </w:p>
  </w:endnote>
  <w:endnote w:type="continuationSeparator" w:id="0">
    <w:p w:rsidR="00272538" w:rsidRDefault="00272538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38" w:rsidRDefault="00272538" w:rsidP="00C21C87">
      <w:r>
        <w:separator/>
      </w:r>
    </w:p>
  </w:footnote>
  <w:footnote w:type="continuationSeparator" w:id="0">
    <w:p w:rsidR="00272538" w:rsidRDefault="00272538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70FAE"/>
    <w:rsid w:val="00097ECD"/>
    <w:rsid w:val="00097F00"/>
    <w:rsid w:val="000A5215"/>
    <w:rsid w:val="000D43A9"/>
    <w:rsid w:val="001067D7"/>
    <w:rsid w:val="00135763"/>
    <w:rsid w:val="00135F67"/>
    <w:rsid w:val="001445A2"/>
    <w:rsid w:val="00171841"/>
    <w:rsid w:val="0018217D"/>
    <w:rsid w:val="001A4E24"/>
    <w:rsid w:val="001E74FC"/>
    <w:rsid w:val="00202387"/>
    <w:rsid w:val="00213E51"/>
    <w:rsid w:val="00267B6F"/>
    <w:rsid w:val="002708B5"/>
    <w:rsid w:val="00272538"/>
    <w:rsid w:val="00297DA6"/>
    <w:rsid w:val="00301239"/>
    <w:rsid w:val="00350487"/>
    <w:rsid w:val="003508E8"/>
    <w:rsid w:val="003A3864"/>
    <w:rsid w:val="003D3057"/>
    <w:rsid w:val="003F60A3"/>
    <w:rsid w:val="004406F0"/>
    <w:rsid w:val="004B1F93"/>
    <w:rsid w:val="004E7B13"/>
    <w:rsid w:val="005821FC"/>
    <w:rsid w:val="005D4532"/>
    <w:rsid w:val="006647A9"/>
    <w:rsid w:val="006974A2"/>
    <w:rsid w:val="006C1A37"/>
    <w:rsid w:val="00734B07"/>
    <w:rsid w:val="007657D4"/>
    <w:rsid w:val="0079634F"/>
    <w:rsid w:val="007C1B25"/>
    <w:rsid w:val="00853DA5"/>
    <w:rsid w:val="008600F0"/>
    <w:rsid w:val="008A3ABD"/>
    <w:rsid w:val="008D37F6"/>
    <w:rsid w:val="008E715C"/>
    <w:rsid w:val="009D1D4F"/>
    <w:rsid w:val="00A017EA"/>
    <w:rsid w:val="00A17C95"/>
    <w:rsid w:val="00A52733"/>
    <w:rsid w:val="00A65B3B"/>
    <w:rsid w:val="00B4594F"/>
    <w:rsid w:val="00B76B1A"/>
    <w:rsid w:val="00B82A39"/>
    <w:rsid w:val="00C21706"/>
    <w:rsid w:val="00C21C87"/>
    <w:rsid w:val="00C337CF"/>
    <w:rsid w:val="00C402F6"/>
    <w:rsid w:val="00C46A0C"/>
    <w:rsid w:val="00C50521"/>
    <w:rsid w:val="00C836B9"/>
    <w:rsid w:val="00C92CC3"/>
    <w:rsid w:val="00CE2FCB"/>
    <w:rsid w:val="00D02252"/>
    <w:rsid w:val="00D04FE5"/>
    <w:rsid w:val="00D50119"/>
    <w:rsid w:val="00D60959"/>
    <w:rsid w:val="00E132E6"/>
    <w:rsid w:val="00E14C59"/>
    <w:rsid w:val="00E225D4"/>
    <w:rsid w:val="00E45B7C"/>
    <w:rsid w:val="00E47D60"/>
    <w:rsid w:val="00E63D39"/>
    <w:rsid w:val="00E72416"/>
    <w:rsid w:val="00EA45DD"/>
    <w:rsid w:val="00ED53CF"/>
    <w:rsid w:val="00EE71B5"/>
    <w:rsid w:val="00F3193D"/>
    <w:rsid w:val="00F44124"/>
    <w:rsid w:val="00F87BD0"/>
    <w:rsid w:val="00F942A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C22-267D-45E3-82B6-02451F95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4478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69</cp:revision>
  <cp:lastPrinted>2020-09-28T09:19:00Z</cp:lastPrinted>
  <dcterms:created xsi:type="dcterms:W3CDTF">2019-04-03T21:03:00Z</dcterms:created>
  <dcterms:modified xsi:type="dcterms:W3CDTF">2021-03-05T10:09:00Z</dcterms:modified>
</cp:coreProperties>
</file>